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15" w:rsidRPr="006B46C6" w:rsidRDefault="000725A8">
      <w:r>
        <w:t xml:space="preserve">Аннотации и ключевые слова к № </w:t>
      </w:r>
      <w:r w:rsidR="006B46C6" w:rsidRPr="006B46C6">
        <w:t>3</w:t>
      </w:r>
      <w:r>
        <w:t>(4</w:t>
      </w:r>
      <w:r w:rsidR="006B46C6" w:rsidRPr="006B46C6">
        <w:t>3</w:t>
      </w:r>
      <w:r>
        <w:t>)  201</w:t>
      </w:r>
      <w:r w:rsidR="006B46C6" w:rsidRPr="006B46C6"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BA4D17" w:rsidRPr="00BA4D17" w:rsidTr="00E152BC">
        <w:tc>
          <w:tcPr>
            <w:tcW w:w="675" w:type="dxa"/>
            <w:tcBorders>
              <w:right w:val="nil"/>
            </w:tcBorders>
          </w:tcPr>
          <w:p w:rsidR="00BA4D17" w:rsidRPr="00BA4D17" w:rsidRDefault="00BA4D17" w:rsidP="006B46C6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896" w:type="dxa"/>
            <w:tcBorders>
              <w:left w:val="nil"/>
            </w:tcBorders>
          </w:tcPr>
          <w:p w:rsidR="00617B56" w:rsidRPr="00D0281B" w:rsidRDefault="00617B56" w:rsidP="00D0281B">
            <w:pPr>
              <w:pStyle w:val="a4"/>
              <w:spacing w:before="120"/>
              <w:ind w:left="0" w:right="170"/>
              <w:rPr>
                <w:rFonts w:cs="Times New Roman"/>
              </w:rPr>
            </w:pPr>
            <w:r w:rsidRPr="00D0281B">
              <w:rPr>
                <w:rFonts w:cs="Times New Roman"/>
              </w:rPr>
              <w:t>СТРУКТУРНО-ПАРАМЕТРИЧЕСКИЙ СИНТЕЗ СИСТЕМЫ УПРАВЛЕНИЯ А</w:t>
            </w:r>
            <w:r w:rsidRPr="00D0281B">
              <w:rPr>
                <w:rFonts w:cs="Times New Roman"/>
              </w:rPr>
              <w:t>П</w:t>
            </w:r>
            <w:r w:rsidRPr="00D0281B">
              <w:rPr>
                <w:rFonts w:cs="Times New Roman"/>
              </w:rPr>
              <w:t xml:space="preserve">ПАРАТОМ ВОЗДУШНОГО ОХЛАЖДЕНИЯ МАСЛА </w:t>
            </w:r>
          </w:p>
          <w:p w:rsidR="00617B56" w:rsidRDefault="00617B56" w:rsidP="00D0281B">
            <w:pPr>
              <w:pStyle w:val="a5"/>
              <w:spacing w:before="120"/>
              <w:ind w:right="170" w:firstLine="0"/>
              <w:rPr>
                <w:rStyle w:val="af"/>
                <w:rFonts w:cs="Times New Roman"/>
                <w:lang w:val="en-US"/>
              </w:rPr>
            </w:pPr>
            <w:r w:rsidRPr="00D0281B">
              <w:rPr>
                <w:rFonts w:cs="Times New Roman"/>
              </w:rPr>
              <w:t>С. В. Алимов</w:t>
            </w:r>
            <w:proofErr w:type="gramStart"/>
            <w:r w:rsidRPr="00D0281B">
              <w:rPr>
                <w:rFonts w:cs="Times New Roman"/>
                <w:vertAlign w:val="superscript"/>
              </w:rPr>
              <w:t>1</w:t>
            </w:r>
            <w:proofErr w:type="gramEnd"/>
            <w:r w:rsidRPr="00D0281B">
              <w:rPr>
                <w:rFonts w:cs="Times New Roman"/>
              </w:rPr>
              <w:t>, Л. А. Мигачева</w:t>
            </w:r>
            <w:r w:rsidRPr="00D0281B">
              <w:rPr>
                <w:rFonts w:cs="Times New Roman"/>
                <w:vertAlign w:val="superscript"/>
              </w:rPr>
              <w:t>2</w:t>
            </w:r>
            <w:r w:rsidRPr="00D0281B">
              <w:rPr>
                <w:rFonts w:cs="Times New Roman"/>
              </w:rPr>
              <w:t>, А. В. Стариков</w:t>
            </w:r>
            <w:r w:rsidRPr="00D0281B">
              <w:rPr>
                <w:rFonts w:cs="Times New Roman"/>
                <w:vertAlign w:val="superscript"/>
              </w:rPr>
              <w:t>2</w:t>
            </w:r>
            <w:r w:rsidRPr="00D0281B">
              <w:rPr>
                <w:rFonts w:cs="Times New Roman"/>
              </w:rPr>
              <w:t>, А. Р. Титов</w:t>
            </w:r>
            <w:r w:rsidRPr="00D0281B">
              <w:rPr>
                <w:rFonts w:cs="Times New Roman"/>
                <w:vertAlign w:val="superscript"/>
              </w:rPr>
              <w:t>3</w:t>
            </w:r>
          </w:p>
          <w:p w:rsidR="00617B56" w:rsidRPr="00D0281B" w:rsidRDefault="00617B56" w:rsidP="00D0281B">
            <w:pPr>
              <w:pStyle w:val="a7"/>
              <w:ind w:right="170" w:firstLine="0"/>
              <w:rPr>
                <w:rFonts w:cs="Times New Roman"/>
              </w:rPr>
            </w:pPr>
            <w:r w:rsidRPr="00D0281B">
              <w:rPr>
                <w:rFonts w:cs="Times New Roman"/>
                <w:vertAlign w:val="superscript"/>
              </w:rPr>
              <w:t>1</w:t>
            </w:r>
            <w:r w:rsidRPr="00D0281B">
              <w:rPr>
                <w:rFonts w:cs="Times New Roman"/>
              </w:rPr>
              <w:t xml:space="preserve"> ОАО «Газпром»</w:t>
            </w:r>
          </w:p>
          <w:p w:rsidR="00617B56" w:rsidRPr="00D0281B" w:rsidRDefault="00617B56" w:rsidP="00D0281B">
            <w:pPr>
              <w:pStyle w:val="a9"/>
              <w:spacing w:before="120"/>
              <w:ind w:right="170" w:firstLine="0"/>
              <w:rPr>
                <w:rFonts w:cs="Times New Roman"/>
              </w:rPr>
            </w:pPr>
            <w:r w:rsidRPr="00D0281B">
              <w:rPr>
                <w:rFonts w:cs="Times New Roman"/>
              </w:rPr>
              <w:t xml:space="preserve">  Россия, 117997, ГСП-7, г. Москва, ул. </w:t>
            </w:r>
            <w:proofErr w:type="spellStart"/>
            <w:r w:rsidRPr="00D0281B">
              <w:rPr>
                <w:rFonts w:cs="Times New Roman"/>
              </w:rPr>
              <w:t>Наметкина</w:t>
            </w:r>
            <w:proofErr w:type="spellEnd"/>
            <w:r w:rsidRPr="00D0281B">
              <w:rPr>
                <w:rFonts w:cs="Times New Roman"/>
              </w:rPr>
              <w:t>, 16</w:t>
            </w:r>
          </w:p>
          <w:p w:rsidR="00617B56" w:rsidRPr="00D0281B" w:rsidRDefault="00617B56" w:rsidP="00D0281B">
            <w:pPr>
              <w:pStyle w:val="a7"/>
              <w:spacing w:before="0"/>
              <w:ind w:right="170" w:firstLine="0"/>
              <w:rPr>
                <w:rFonts w:cs="Times New Roman"/>
              </w:rPr>
            </w:pPr>
            <w:r w:rsidRPr="00D0281B">
              <w:rPr>
                <w:rFonts w:cs="Times New Roman"/>
                <w:vertAlign w:val="superscript"/>
              </w:rPr>
              <w:t>2</w:t>
            </w:r>
            <w:r w:rsidRPr="00D0281B">
              <w:rPr>
                <w:rFonts w:cs="Times New Roman"/>
              </w:rPr>
              <w:t xml:space="preserve"> Самарский государственный технический университет</w:t>
            </w:r>
          </w:p>
          <w:p w:rsidR="00617B56" w:rsidRPr="00D0281B" w:rsidRDefault="00617B56" w:rsidP="00D0281B">
            <w:pPr>
              <w:pStyle w:val="a9"/>
              <w:ind w:right="170" w:firstLine="0"/>
              <w:rPr>
                <w:rFonts w:cs="Times New Roman"/>
              </w:rPr>
            </w:pPr>
            <w:r w:rsidRPr="00D0281B">
              <w:rPr>
                <w:rFonts w:cs="Times New Roman"/>
              </w:rPr>
              <w:t xml:space="preserve">  Россия, 443100, г. Самара, ул. Молодогвардейская, 244</w:t>
            </w:r>
          </w:p>
          <w:p w:rsidR="00617B56" w:rsidRPr="00D0281B" w:rsidRDefault="00617B56" w:rsidP="00D0281B">
            <w:pPr>
              <w:pStyle w:val="a7"/>
              <w:ind w:right="170" w:firstLine="0"/>
              <w:rPr>
                <w:rFonts w:cs="Times New Roman"/>
              </w:rPr>
            </w:pPr>
            <w:r w:rsidRPr="00D0281B">
              <w:rPr>
                <w:rFonts w:cs="Times New Roman"/>
                <w:vertAlign w:val="superscript"/>
              </w:rPr>
              <w:t>3</w:t>
            </w:r>
            <w:r w:rsidRPr="00D0281B">
              <w:rPr>
                <w:rFonts w:cs="Times New Roman"/>
              </w:rPr>
              <w:t xml:space="preserve"> ДОАО «</w:t>
            </w:r>
            <w:proofErr w:type="spellStart"/>
            <w:r w:rsidRPr="00D0281B">
              <w:rPr>
                <w:rFonts w:cs="Times New Roman"/>
              </w:rPr>
              <w:t>Центрэнергогаз</w:t>
            </w:r>
            <w:proofErr w:type="spellEnd"/>
            <w:r w:rsidRPr="00D0281B">
              <w:rPr>
                <w:rFonts w:cs="Times New Roman"/>
              </w:rPr>
              <w:t>»</w:t>
            </w:r>
          </w:p>
          <w:p w:rsidR="00617B56" w:rsidRPr="00D0281B" w:rsidRDefault="00617B56" w:rsidP="00D0281B">
            <w:pPr>
              <w:pStyle w:val="a9"/>
              <w:ind w:right="170" w:firstLine="0"/>
              <w:rPr>
                <w:rFonts w:cs="Times New Roman"/>
              </w:rPr>
            </w:pPr>
            <w:r w:rsidRPr="00D0281B">
              <w:rPr>
                <w:rFonts w:cs="Times New Roman"/>
              </w:rPr>
              <w:t xml:space="preserve">  Россия, 117630, г. Москва, ул. Обручева, 23, стр. 3</w:t>
            </w:r>
          </w:p>
          <w:p w:rsidR="00617B56" w:rsidRPr="00D0281B" w:rsidRDefault="00617B56" w:rsidP="00D0281B">
            <w:pPr>
              <w:pStyle w:val="ab"/>
              <w:ind w:left="0" w:right="170"/>
              <w:rPr>
                <w:rFonts w:cs="Times New Roman"/>
                <w:spacing w:val="-2"/>
                <w:szCs w:val="20"/>
              </w:rPr>
            </w:pPr>
            <w:r w:rsidRPr="00D0281B">
              <w:rPr>
                <w:rFonts w:cs="Times New Roman"/>
                <w:spacing w:val="-2"/>
                <w:szCs w:val="20"/>
              </w:rPr>
              <w:t>Синтезирована двухконтурная система стабилизации температуры для аппарата воздушного охлаждения масла, отличающаяся малой чувствительностью к измен</w:t>
            </w:r>
            <w:r w:rsidRPr="00D0281B">
              <w:rPr>
                <w:rFonts w:cs="Times New Roman"/>
                <w:spacing w:val="-2"/>
                <w:szCs w:val="20"/>
              </w:rPr>
              <w:t>е</w:t>
            </w:r>
            <w:r w:rsidRPr="00D0281B">
              <w:rPr>
                <w:rFonts w:cs="Times New Roman"/>
                <w:spacing w:val="-2"/>
                <w:szCs w:val="20"/>
              </w:rPr>
              <w:t>нию параметров объекта управления. Разработана структурная схема системы стабилизации температуры. Произведен параметрический синтез регуляторов, позволяющий настроить систему управления аппарата во</w:t>
            </w:r>
            <w:r w:rsidRPr="00D0281B">
              <w:rPr>
                <w:rFonts w:cs="Times New Roman"/>
                <w:spacing w:val="-2"/>
                <w:szCs w:val="20"/>
              </w:rPr>
              <w:t>з</w:t>
            </w:r>
            <w:r w:rsidRPr="00D0281B">
              <w:rPr>
                <w:rFonts w:cs="Times New Roman"/>
                <w:spacing w:val="-2"/>
                <w:szCs w:val="20"/>
              </w:rPr>
              <w:t>душного охлаждения масла на желаемый характер переходного процесса. Построены области к</w:t>
            </w:r>
            <w:r w:rsidRPr="00D0281B">
              <w:rPr>
                <w:rFonts w:cs="Times New Roman"/>
                <w:spacing w:val="-2"/>
                <w:szCs w:val="20"/>
              </w:rPr>
              <w:t>а</w:t>
            </w:r>
            <w:r w:rsidRPr="00D0281B">
              <w:rPr>
                <w:rFonts w:cs="Times New Roman"/>
                <w:spacing w:val="-2"/>
                <w:szCs w:val="20"/>
              </w:rPr>
              <w:t>чества регулирования разработанной системы. Разработана методика выбора параметров рег</w:t>
            </w:r>
            <w:r w:rsidRPr="00D0281B">
              <w:rPr>
                <w:rFonts w:cs="Times New Roman"/>
                <w:spacing w:val="-2"/>
                <w:szCs w:val="20"/>
              </w:rPr>
              <w:t>у</w:t>
            </w:r>
            <w:r w:rsidRPr="00D0281B">
              <w:rPr>
                <w:rFonts w:cs="Times New Roman"/>
                <w:spacing w:val="-2"/>
                <w:szCs w:val="20"/>
              </w:rPr>
              <w:t xml:space="preserve">ляторов. </w:t>
            </w:r>
          </w:p>
          <w:p w:rsidR="00617B56" w:rsidRPr="00D0281B" w:rsidRDefault="00617B56" w:rsidP="00D0281B">
            <w:pPr>
              <w:pStyle w:val="ab"/>
              <w:ind w:left="0" w:right="170"/>
              <w:rPr>
                <w:rFonts w:cs="Times New Roman"/>
                <w:szCs w:val="20"/>
              </w:rPr>
            </w:pPr>
            <w:r w:rsidRPr="00D0281B">
              <w:rPr>
                <w:rFonts w:cs="Times New Roman"/>
                <w:b/>
                <w:szCs w:val="20"/>
              </w:rPr>
              <w:t>Ключевые слова:</w:t>
            </w:r>
            <w:r w:rsidRPr="00D0281B">
              <w:rPr>
                <w:rFonts w:cs="Times New Roman"/>
                <w:szCs w:val="20"/>
              </w:rPr>
              <w:t xml:space="preserve"> аппарат воздушного охлаждения масла, система управления, структурная сх</w:t>
            </w:r>
            <w:r w:rsidRPr="00D0281B">
              <w:rPr>
                <w:rFonts w:cs="Times New Roman"/>
                <w:szCs w:val="20"/>
              </w:rPr>
              <w:t>е</w:t>
            </w:r>
            <w:r w:rsidRPr="00D0281B">
              <w:rPr>
                <w:rFonts w:cs="Times New Roman"/>
                <w:szCs w:val="20"/>
              </w:rPr>
              <w:t>ма, передаточная функция, пропорционально-дифференциальный регулятор, интегральный рег</w:t>
            </w:r>
            <w:r w:rsidRPr="00D0281B">
              <w:rPr>
                <w:rFonts w:cs="Times New Roman"/>
                <w:szCs w:val="20"/>
              </w:rPr>
              <w:t>у</w:t>
            </w:r>
            <w:r w:rsidRPr="00D0281B">
              <w:rPr>
                <w:rFonts w:cs="Times New Roman"/>
                <w:szCs w:val="20"/>
              </w:rPr>
              <w:t>лятор, апериодический фильтр.</w:t>
            </w:r>
          </w:p>
          <w:p w:rsidR="00BA4D17" w:rsidRPr="00D0281B" w:rsidRDefault="00D0281B" w:rsidP="00D0281B">
            <w:pPr>
              <w:spacing w:before="120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7-16</w:t>
            </w:r>
          </w:p>
        </w:tc>
      </w:tr>
      <w:tr w:rsidR="00BA4D17" w:rsidRPr="00BA4D17" w:rsidTr="00E152BC">
        <w:tc>
          <w:tcPr>
            <w:tcW w:w="675" w:type="dxa"/>
            <w:tcBorders>
              <w:right w:val="nil"/>
            </w:tcBorders>
          </w:tcPr>
          <w:p w:rsidR="00BA4D17" w:rsidRPr="00BA4D17" w:rsidRDefault="00BA4D17" w:rsidP="006B46C6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8896" w:type="dxa"/>
            <w:tcBorders>
              <w:left w:val="nil"/>
            </w:tcBorders>
          </w:tcPr>
          <w:p w:rsidR="00617B56" w:rsidRPr="00D0281B" w:rsidRDefault="00617B56" w:rsidP="00D0281B">
            <w:pPr>
              <w:pStyle w:val="a4"/>
              <w:widowControl w:val="0"/>
              <w:spacing w:before="120"/>
              <w:ind w:left="0" w:right="170"/>
              <w:rPr>
                <w:rFonts w:cs="Times New Roman"/>
                <w:noProof/>
              </w:rPr>
            </w:pPr>
            <w:r w:rsidRPr="00D0281B">
              <w:rPr>
                <w:rFonts w:cs="Times New Roman"/>
                <w:noProof/>
              </w:rPr>
              <w:t>СИНТЕЗ НЕЛИНЕЙНЫХ АДАПТИВНЫХ КИХ-ФИЛЬТРОВ ДЛЯ РЕШЕНИЯ ОБРАТНЫХ ЗАДАЧ ВОССТАНОВЛЕНИЯ СИГНАЛОВ</w:t>
            </w:r>
          </w:p>
          <w:p w:rsidR="00617B56" w:rsidRPr="00D0281B" w:rsidRDefault="00617B56" w:rsidP="00D0281B">
            <w:pPr>
              <w:widowControl w:val="0"/>
              <w:tabs>
                <w:tab w:val="center" w:pos="4800"/>
                <w:tab w:val="right" w:pos="9500"/>
              </w:tabs>
              <w:spacing w:before="120"/>
              <w:ind w:right="170"/>
              <w:rPr>
                <w:rFonts w:ascii="Times New Roman" w:hAnsi="Times New Roman" w:cs="Times New Roman"/>
                <w:b/>
                <w:i/>
                <w:noProof/>
              </w:rPr>
            </w:pPr>
            <w:r w:rsidRPr="00D0281B">
              <w:rPr>
                <w:rFonts w:ascii="Times New Roman" w:hAnsi="Times New Roman" w:cs="Times New Roman"/>
                <w:b/>
                <w:i/>
                <w:noProof/>
              </w:rPr>
              <w:t>В.И. Батищев, И.И. Волков, А.Г. Золин</w:t>
            </w:r>
          </w:p>
          <w:p w:rsidR="00617B56" w:rsidRPr="00D0281B" w:rsidRDefault="00617B56" w:rsidP="00D0281B">
            <w:pPr>
              <w:pStyle w:val="a7"/>
              <w:widowControl w:val="0"/>
              <w:ind w:right="170" w:firstLine="0"/>
              <w:rPr>
                <w:rFonts w:cs="Times New Roman"/>
              </w:rPr>
            </w:pPr>
            <w:r w:rsidRPr="00D0281B">
              <w:rPr>
                <w:rFonts w:cs="Times New Roman"/>
              </w:rPr>
              <w:t>Самарский государственный технический университет</w:t>
            </w:r>
          </w:p>
          <w:p w:rsidR="00617B56" w:rsidRPr="00D0281B" w:rsidRDefault="00617B56" w:rsidP="00D0281B">
            <w:pPr>
              <w:pStyle w:val="a9"/>
              <w:widowControl w:val="0"/>
              <w:ind w:right="170" w:firstLine="0"/>
              <w:rPr>
                <w:rFonts w:cs="Times New Roman"/>
              </w:rPr>
            </w:pPr>
            <w:r w:rsidRPr="00D0281B">
              <w:rPr>
                <w:rFonts w:cs="Times New Roman"/>
              </w:rPr>
              <w:t>Россия, 443100, г. Самара, ул. Молодогвардейская, 244</w:t>
            </w:r>
          </w:p>
          <w:p w:rsidR="00617B56" w:rsidRPr="00D0281B" w:rsidRDefault="00617B56" w:rsidP="00D0281B">
            <w:pPr>
              <w:pStyle w:val="ab"/>
              <w:ind w:left="0" w:right="170"/>
              <w:rPr>
                <w:rFonts w:cs="Times New Roman"/>
                <w:noProof/>
                <w:szCs w:val="20"/>
              </w:rPr>
            </w:pPr>
            <w:r w:rsidRPr="00D0281B">
              <w:rPr>
                <w:rFonts w:cs="Times New Roman"/>
                <w:noProof/>
                <w:szCs w:val="20"/>
              </w:rPr>
              <w:t xml:space="preserve">Рассмотрен метод построения обратных нелинейных нестационарных цифровых фильтров для </w:t>
            </w:r>
            <w:r w:rsidRPr="00D0281B">
              <w:rPr>
                <w:rFonts w:cs="Times New Roman"/>
                <w:szCs w:val="20"/>
              </w:rPr>
              <w:t>решения</w:t>
            </w:r>
            <w:r w:rsidRPr="00D0281B">
              <w:rPr>
                <w:rFonts w:cs="Times New Roman"/>
                <w:noProof/>
                <w:szCs w:val="20"/>
              </w:rPr>
              <w:t xml:space="preserve"> обратных задач восстановления сигналов. Восстановление представленным методом возможно в случае применения к исходному сигналу фильтра с известной конечной импульсной характеристикой. Поиск импульсной характеристики обратного фильтра основывается на аппроксимационном подходе. В качестве критериев адекватности полученных решений рассматриваются два: критерий полного совпадения исходного и восстановленного сигналов и критерий минимума взвешенной квадратической погрешности. Апробация алгоритмов выполнена путем восстановления сигналов в виде различных аналитических функций.</w:t>
            </w:r>
          </w:p>
          <w:p w:rsidR="00617B56" w:rsidRPr="00D0281B" w:rsidRDefault="00617B56" w:rsidP="00D0281B">
            <w:pPr>
              <w:pStyle w:val="af0"/>
              <w:widowControl w:val="0"/>
              <w:spacing w:after="0"/>
              <w:ind w:left="0" w:right="170"/>
              <w:rPr>
                <w:rFonts w:cs="Times New Roman"/>
                <w:noProof/>
                <w:sz w:val="20"/>
                <w:szCs w:val="20"/>
              </w:rPr>
            </w:pPr>
            <w:r w:rsidRPr="00D0281B">
              <w:rPr>
                <w:rFonts w:cs="Times New Roman"/>
                <w:b/>
                <w:noProof/>
                <w:sz w:val="20"/>
                <w:szCs w:val="20"/>
              </w:rPr>
              <w:t>Ключевые слова</w:t>
            </w:r>
            <w:r w:rsidRPr="00D0281B">
              <w:rPr>
                <w:rFonts w:cs="Times New Roman"/>
                <w:noProof/>
                <w:sz w:val="20"/>
                <w:szCs w:val="20"/>
              </w:rPr>
              <w:t>: критерий минимума взвешенной квадратической погрешности, КИХ-фильтр, весовая функция, обратный фильтр, восстановление сигнала.</w:t>
            </w:r>
          </w:p>
          <w:p w:rsidR="00BA4D17" w:rsidRPr="00D0281B" w:rsidRDefault="00D0281B" w:rsidP="00D0281B">
            <w:pPr>
              <w:spacing w:before="120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17-22</w:t>
            </w:r>
          </w:p>
        </w:tc>
      </w:tr>
      <w:tr w:rsidR="00BA4D17" w:rsidRPr="00BA4D17" w:rsidTr="00E152BC">
        <w:tc>
          <w:tcPr>
            <w:tcW w:w="675" w:type="dxa"/>
            <w:tcBorders>
              <w:right w:val="nil"/>
            </w:tcBorders>
          </w:tcPr>
          <w:p w:rsidR="00BA4D17" w:rsidRPr="00D0281B" w:rsidRDefault="00BA4D17" w:rsidP="006B46C6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D0281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96" w:type="dxa"/>
            <w:tcBorders>
              <w:left w:val="nil"/>
            </w:tcBorders>
          </w:tcPr>
          <w:p w:rsidR="00617B56" w:rsidRPr="00D0281B" w:rsidRDefault="00617B56" w:rsidP="00D0281B">
            <w:pPr>
              <w:pStyle w:val="a4"/>
              <w:spacing w:before="120"/>
              <w:ind w:left="0" w:right="170"/>
              <w:rPr>
                <w:rFonts w:cs="Times New Roman"/>
              </w:rPr>
            </w:pPr>
            <w:r w:rsidRPr="00D0281B">
              <w:rPr>
                <w:rFonts w:cs="Times New Roman"/>
              </w:rPr>
              <w:t>АРХИТЕКТУРА МЕДИЦИНСКОЙ ЭКСПЕРТНОЙ СИСТЕМЫ ДИФФЕРЕНЦ</w:t>
            </w:r>
            <w:r w:rsidRPr="00D0281B">
              <w:rPr>
                <w:rFonts w:cs="Times New Roman"/>
              </w:rPr>
              <w:t>И</w:t>
            </w:r>
            <w:r w:rsidRPr="00D0281B">
              <w:rPr>
                <w:rFonts w:cs="Times New Roman"/>
              </w:rPr>
              <w:t>АЛЬНОЙ ДИАГНОСТИКИ</w:t>
            </w:r>
          </w:p>
          <w:p w:rsidR="00617B56" w:rsidRPr="00D0281B" w:rsidRDefault="00617B56" w:rsidP="00D0281B">
            <w:pPr>
              <w:widowControl w:val="0"/>
              <w:spacing w:before="120"/>
              <w:ind w:right="170"/>
              <w:rPr>
                <w:rFonts w:ascii="Times New Roman" w:hAnsi="Times New Roman" w:cs="Times New Roman"/>
                <w:b/>
                <w:i/>
              </w:rPr>
            </w:pPr>
            <w:r w:rsidRPr="00D0281B">
              <w:rPr>
                <w:rFonts w:ascii="Times New Roman" w:hAnsi="Times New Roman" w:cs="Times New Roman"/>
                <w:b/>
                <w:i/>
              </w:rPr>
              <w:t xml:space="preserve">Н.В. </w:t>
            </w:r>
            <w:proofErr w:type="spellStart"/>
            <w:r w:rsidRPr="00D0281B">
              <w:rPr>
                <w:rFonts w:ascii="Times New Roman" w:hAnsi="Times New Roman" w:cs="Times New Roman"/>
                <w:b/>
                <w:i/>
              </w:rPr>
              <w:t>Ле</w:t>
            </w:r>
            <w:proofErr w:type="spellEnd"/>
            <w:r w:rsidRPr="00D0281B">
              <w:rPr>
                <w:rFonts w:ascii="Times New Roman" w:hAnsi="Times New Roman" w:cs="Times New Roman"/>
                <w:b/>
                <w:i/>
              </w:rPr>
              <w:t xml:space="preserve">, В.А. </w:t>
            </w:r>
            <w:proofErr w:type="spellStart"/>
            <w:r w:rsidRPr="00D0281B">
              <w:rPr>
                <w:rFonts w:ascii="Times New Roman" w:hAnsi="Times New Roman" w:cs="Times New Roman"/>
                <w:b/>
                <w:i/>
              </w:rPr>
              <w:t>Камаев</w:t>
            </w:r>
            <w:proofErr w:type="spellEnd"/>
            <w:r w:rsidRPr="00D0281B">
              <w:rPr>
                <w:rFonts w:ascii="Times New Roman" w:hAnsi="Times New Roman" w:cs="Times New Roman"/>
                <w:b/>
                <w:i/>
              </w:rPr>
              <w:t xml:space="preserve">, Д.П. Панченко, О.А. </w:t>
            </w:r>
            <w:proofErr w:type="spellStart"/>
            <w:r w:rsidRPr="00D0281B">
              <w:rPr>
                <w:rFonts w:ascii="Times New Roman" w:hAnsi="Times New Roman" w:cs="Times New Roman"/>
                <w:b/>
                <w:i/>
              </w:rPr>
              <w:t>Трушкина</w:t>
            </w:r>
            <w:proofErr w:type="spellEnd"/>
          </w:p>
          <w:p w:rsidR="00617B56" w:rsidRPr="00D0281B" w:rsidRDefault="00617B56" w:rsidP="00D0281B">
            <w:pPr>
              <w:widowControl w:val="0"/>
              <w:spacing w:before="120"/>
              <w:ind w:righ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0281B">
              <w:rPr>
                <w:rFonts w:ascii="Times New Roman" w:hAnsi="Times New Roman" w:cs="Times New Roman"/>
                <w:sz w:val="16"/>
                <w:szCs w:val="16"/>
              </w:rPr>
              <w:t>Волгоградский государственный технический университет</w:t>
            </w:r>
          </w:p>
          <w:p w:rsidR="00617B56" w:rsidRPr="00D0281B" w:rsidRDefault="00617B56" w:rsidP="00D0281B">
            <w:pPr>
              <w:widowControl w:val="0"/>
              <w:ind w:righ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81B">
              <w:rPr>
                <w:rFonts w:ascii="Times New Roman" w:hAnsi="Times New Roman" w:cs="Times New Roman"/>
                <w:sz w:val="16"/>
                <w:szCs w:val="16"/>
              </w:rPr>
              <w:t>Россия, 400005, г. Волгоград, пр. Ленина, 28</w:t>
            </w:r>
          </w:p>
          <w:p w:rsidR="00617B56" w:rsidRPr="00D0281B" w:rsidRDefault="00617B56" w:rsidP="00D0281B">
            <w:pPr>
              <w:pStyle w:val="ab"/>
              <w:ind w:left="0" w:right="170"/>
              <w:rPr>
                <w:rFonts w:cs="Times New Roman"/>
                <w:szCs w:val="20"/>
              </w:rPr>
            </w:pPr>
            <w:r w:rsidRPr="00D0281B">
              <w:rPr>
                <w:rFonts w:cs="Times New Roman"/>
                <w:szCs w:val="20"/>
              </w:rPr>
              <w:t>Рассмотрена структурная схема медицинской системы дифференциальной диагностики. П</w:t>
            </w:r>
            <w:r w:rsidRPr="00D0281B">
              <w:rPr>
                <w:rFonts w:cs="Times New Roman"/>
                <w:szCs w:val="20"/>
              </w:rPr>
              <w:t>о</w:t>
            </w:r>
            <w:r w:rsidRPr="00D0281B">
              <w:rPr>
                <w:rFonts w:cs="Times New Roman"/>
                <w:szCs w:val="20"/>
              </w:rPr>
              <w:t>строение архитектуры экспертной системы производилось по архите</w:t>
            </w:r>
            <w:r w:rsidRPr="00D0281B">
              <w:rPr>
                <w:rFonts w:cs="Times New Roman"/>
                <w:szCs w:val="20"/>
              </w:rPr>
              <w:t>к</w:t>
            </w:r>
            <w:r w:rsidRPr="00D0281B">
              <w:rPr>
                <w:rFonts w:cs="Times New Roman"/>
                <w:szCs w:val="20"/>
              </w:rPr>
              <w:t>турным трехслойным шаблонам. Использование веб-ориентированных технологий при разработке сервера приложений позволяет четко разграничить на уровень логики, уровень доступа к данным и уровень предста</w:t>
            </w:r>
            <w:r w:rsidRPr="00D0281B">
              <w:rPr>
                <w:rFonts w:cs="Times New Roman"/>
                <w:szCs w:val="20"/>
              </w:rPr>
              <w:t>в</w:t>
            </w:r>
            <w:r w:rsidRPr="00D0281B">
              <w:rPr>
                <w:rFonts w:cs="Times New Roman"/>
                <w:szCs w:val="20"/>
              </w:rPr>
              <w:t>ления. Разработано ядро с</w:t>
            </w:r>
            <w:r w:rsidRPr="00D0281B">
              <w:rPr>
                <w:rFonts w:cs="Times New Roman"/>
                <w:szCs w:val="20"/>
              </w:rPr>
              <w:t>и</w:t>
            </w:r>
            <w:r w:rsidRPr="00D0281B">
              <w:rPr>
                <w:rFonts w:cs="Times New Roman"/>
                <w:szCs w:val="20"/>
              </w:rPr>
              <w:t>стемы с использованием объектно-ориентированной архитектуры. Предложен контур интерфейса с базой данных для решения проблемы несоответствия пре</w:t>
            </w:r>
            <w:r w:rsidRPr="00D0281B">
              <w:rPr>
                <w:rFonts w:cs="Times New Roman"/>
                <w:szCs w:val="20"/>
              </w:rPr>
              <w:t>д</w:t>
            </w:r>
            <w:r w:rsidRPr="00D0281B">
              <w:rPr>
                <w:rFonts w:cs="Times New Roman"/>
                <w:szCs w:val="20"/>
              </w:rPr>
              <w:t>ставления данных в системе. Также показаны режим приобретения медицинских знаний и режим медицинской консультации при работе экспертной системы. Разработанная экспертная сист</w:t>
            </w:r>
            <w:r w:rsidRPr="00D0281B">
              <w:rPr>
                <w:rFonts w:cs="Times New Roman"/>
                <w:szCs w:val="20"/>
              </w:rPr>
              <w:t>е</w:t>
            </w:r>
            <w:r w:rsidRPr="00D0281B">
              <w:rPr>
                <w:rFonts w:cs="Times New Roman"/>
                <w:szCs w:val="20"/>
              </w:rPr>
              <w:t>ма позволяет провести медицинскую диагностику в реальном времени в условиях неопределенн</w:t>
            </w:r>
            <w:r w:rsidRPr="00D0281B">
              <w:rPr>
                <w:rFonts w:cs="Times New Roman"/>
                <w:szCs w:val="20"/>
              </w:rPr>
              <w:t>о</w:t>
            </w:r>
            <w:r w:rsidRPr="00D0281B">
              <w:rPr>
                <w:rFonts w:cs="Times New Roman"/>
                <w:szCs w:val="20"/>
              </w:rPr>
              <w:t>сти информации.</w:t>
            </w:r>
          </w:p>
          <w:p w:rsidR="00617B56" w:rsidRPr="00D0281B" w:rsidRDefault="00617B56" w:rsidP="00D0281B">
            <w:pPr>
              <w:pStyle w:val="af0"/>
              <w:spacing w:after="0"/>
              <w:ind w:left="0" w:right="170"/>
              <w:rPr>
                <w:rFonts w:cs="Times New Roman"/>
                <w:sz w:val="20"/>
                <w:szCs w:val="20"/>
              </w:rPr>
            </w:pPr>
            <w:r w:rsidRPr="00D0281B">
              <w:rPr>
                <w:rFonts w:cs="Times New Roman"/>
                <w:b/>
                <w:sz w:val="20"/>
                <w:szCs w:val="20"/>
              </w:rPr>
              <w:lastRenderedPageBreak/>
              <w:t xml:space="preserve">Ключевые слова: </w:t>
            </w:r>
            <w:r w:rsidRPr="00D0281B">
              <w:rPr>
                <w:rFonts w:cs="Times New Roman"/>
                <w:sz w:val="20"/>
                <w:szCs w:val="20"/>
              </w:rPr>
              <w:t>медицинская диагностика, экспертная система, архитектура с</w:t>
            </w:r>
            <w:r w:rsidRPr="00D0281B">
              <w:rPr>
                <w:rFonts w:cs="Times New Roman"/>
                <w:sz w:val="20"/>
                <w:szCs w:val="20"/>
              </w:rPr>
              <w:t>и</w:t>
            </w:r>
            <w:r w:rsidRPr="00D0281B">
              <w:rPr>
                <w:rFonts w:cs="Times New Roman"/>
                <w:sz w:val="20"/>
                <w:szCs w:val="20"/>
              </w:rPr>
              <w:t>стемы.</w:t>
            </w:r>
          </w:p>
          <w:p w:rsidR="00BA4D17" w:rsidRPr="00D0281B" w:rsidRDefault="00D0281B" w:rsidP="00D0281B">
            <w:pPr>
              <w:spacing w:before="120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23-28</w:t>
            </w:r>
          </w:p>
        </w:tc>
      </w:tr>
      <w:tr w:rsidR="00BA4D17" w:rsidRPr="00BA4D17" w:rsidTr="00E152BC">
        <w:tc>
          <w:tcPr>
            <w:tcW w:w="675" w:type="dxa"/>
            <w:tcBorders>
              <w:right w:val="nil"/>
            </w:tcBorders>
          </w:tcPr>
          <w:p w:rsidR="00BA4D17" w:rsidRDefault="00BA4D17" w:rsidP="006B46C6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4</w:t>
            </w:r>
          </w:p>
        </w:tc>
        <w:tc>
          <w:tcPr>
            <w:tcW w:w="8896" w:type="dxa"/>
            <w:tcBorders>
              <w:left w:val="nil"/>
            </w:tcBorders>
          </w:tcPr>
          <w:p w:rsidR="00617B56" w:rsidRPr="00D0281B" w:rsidRDefault="00617B56" w:rsidP="00D0281B">
            <w:pPr>
              <w:pStyle w:val="a4"/>
              <w:spacing w:before="120"/>
              <w:ind w:left="0" w:right="170"/>
              <w:rPr>
                <w:rFonts w:cs="Times New Roman"/>
              </w:rPr>
            </w:pPr>
            <w:r w:rsidRPr="00D0281B">
              <w:rPr>
                <w:rFonts w:cs="Times New Roman"/>
              </w:rPr>
              <w:t>Многообразие структур двухуровневых систем управления инвестициями с использованием моделей динамических портфелей</w:t>
            </w:r>
          </w:p>
          <w:p w:rsidR="00617B56" w:rsidRPr="00D0281B" w:rsidRDefault="00617B56" w:rsidP="00D0281B">
            <w:pPr>
              <w:pStyle w:val="a5"/>
              <w:spacing w:before="120"/>
              <w:ind w:right="170" w:firstLine="0"/>
              <w:rPr>
                <w:rFonts w:cs="Times New Roman"/>
              </w:rPr>
            </w:pPr>
            <w:r w:rsidRPr="00D0281B">
              <w:rPr>
                <w:rFonts w:cs="Times New Roman"/>
              </w:rPr>
              <w:t>В.Г. Саркисов, Г.А. Саркисов</w:t>
            </w:r>
          </w:p>
          <w:p w:rsidR="00617B56" w:rsidRPr="00D0281B" w:rsidRDefault="00617B56" w:rsidP="00D0281B">
            <w:pPr>
              <w:spacing w:before="120"/>
              <w:ind w:righ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0281B">
              <w:rPr>
                <w:rFonts w:ascii="Times New Roman" w:hAnsi="Times New Roman" w:cs="Times New Roman"/>
                <w:sz w:val="16"/>
                <w:szCs w:val="16"/>
              </w:rPr>
              <w:t>Самарский государственный технический университет</w:t>
            </w:r>
          </w:p>
          <w:p w:rsidR="00617B56" w:rsidRPr="00D0281B" w:rsidRDefault="00617B56" w:rsidP="00D0281B">
            <w:pPr>
              <w:widowControl w:val="0"/>
              <w:ind w:righ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81B">
              <w:rPr>
                <w:rFonts w:ascii="Times New Roman" w:hAnsi="Times New Roman" w:cs="Times New Roman"/>
                <w:sz w:val="16"/>
                <w:szCs w:val="16"/>
              </w:rPr>
              <w:t>Россия, 443100, г. Самара, ул. Молодогвардейская, 244</w:t>
            </w:r>
          </w:p>
          <w:p w:rsidR="00617B56" w:rsidRPr="00D0281B" w:rsidRDefault="00617B56" w:rsidP="00D0281B">
            <w:pPr>
              <w:pStyle w:val="ab"/>
              <w:ind w:left="0" w:right="170"/>
              <w:rPr>
                <w:rFonts w:cs="Times New Roman"/>
                <w:szCs w:val="20"/>
              </w:rPr>
            </w:pPr>
            <w:r w:rsidRPr="00D0281B">
              <w:rPr>
                <w:rFonts w:cs="Times New Roman"/>
                <w:szCs w:val="20"/>
              </w:rPr>
              <w:t>Рассматриваются различные подходы к построению систем управления инвестиционными портфелями, предусматривающие как единовременное формирование инвестиционного портф</w:t>
            </w:r>
            <w:r w:rsidRPr="00D0281B">
              <w:rPr>
                <w:rFonts w:cs="Times New Roman"/>
                <w:szCs w:val="20"/>
              </w:rPr>
              <w:t>е</w:t>
            </w:r>
            <w:r w:rsidRPr="00D0281B">
              <w:rPr>
                <w:rFonts w:cs="Times New Roman"/>
                <w:szCs w:val="20"/>
              </w:rPr>
              <w:t>ля, так и изменение его структуры во времени. Проводится сравнительный анализ классического статического инвестиционного портфеля, д</w:t>
            </w:r>
            <w:r w:rsidRPr="00D0281B">
              <w:rPr>
                <w:rFonts w:cs="Times New Roman"/>
                <w:szCs w:val="20"/>
              </w:rPr>
              <w:t>и</w:t>
            </w:r>
            <w:r w:rsidRPr="00D0281B">
              <w:rPr>
                <w:rFonts w:cs="Times New Roman"/>
                <w:szCs w:val="20"/>
              </w:rPr>
              <w:t>намических портфелей, управляемых по различным алгоритмам, и динамических портфелей, являющихся линейными комбинациями других портфелей (статических или динамических). Предлагается обобщенная двухуровневая структура системы управления портфелем, в которой подсистема нижнего уровня производит моделирование вр</w:t>
            </w:r>
            <w:r w:rsidRPr="00D0281B">
              <w:rPr>
                <w:rFonts w:cs="Times New Roman"/>
                <w:szCs w:val="20"/>
              </w:rPr>
              <w:t>е</w:t>
            </w:r>
            <w:r w:rsidRPr="00D0281B">
              <w:rPr>
                <w:rFonts w:cs="Times New Roman"/>
                <w:szCs w:val="20"/>
              </w:rPr>
              <w:t>менных рядов доходностей портфелей из реальных инвестиционных и</w:t>
            </w:r>
            <w:r w:rsidRPr="00D0281B">
              <w:rPr>
                <w:rFonts w:cs="Times New Roman"/>
                <w:szCs w:val="20"/>
              </w:rPr>
              <w:t>н</w:t>
            </w:r>
            <w:r w:rsidRPr="00D0281B">
              <w:rPr>
                <w:rFonts w:cs="Times New Roman"/>
                <w:szCs w:val="20"/>
              </w:rPr>
              <w:t>струментов, а подсистема верхнего уровня формирует портфель, рассматривая портфели нижнего уровня в качестве инв</w:t>
            </w:r>
            <w:r w:rsidRPr="00D0281B">
              <w:rPr>
                <w:rFonts w:cs="Times New Roman"/>
                <w:szCs w:val="20"/>
              </w:rPr>
              <w:t>е</w:t>
            </w:r>
            <w:r w:rsidRPr="00D0281B">
              <w:rPr>
                <w:rFonts w:cs="Times New Roman"/>
                <w:szCs w:val="20"/>
              </w:rPr>
              <w:t>стиционных инструментов.</w:t>
            </w:r>
          </w:p>
          <w:p w:rsidR="00617B56" w:rsidRPr="00D0281B" w:rsidRDefault="00617B56" w:rsidP="00D0281B">
            <w:pPr>
              <w:pStyle w:val="af0"/>
              <w:spacing w:after="0"/>
              <w:ind w:left="0" w:right="170"/>
              <w:rPr>
                <w:rFonts w:cs="Times New Roman"/>
                <w:sz w:val="20"/>
                <w:szCs w:val="20"/>
              </w:rPr>
            </w:pPr>
            <w:r w:rsidRPr="00D0281B">
              <w:rPr>
                <w:rFonts w:cs="Times New Roman"/>
                <w:b/>
                <w:sz w:val="20"/>
                <w:szCs w:val="20"/>
              </w:rPr>
              <w:t>Ключевые слова:</w:t>
            </w:r>
            <w:r w:rsidRPr="00D0281B">
              <w:rPr>
                <w:rFonts w:cs="Times New Roman"/>
                <w:sz w:val="20"/>
                <w:szCs w:val="20"/>
              </w:rPr>
              <w:t xml:space="preserve"> двухуровневая система, многоуровневая система, инвестицио</w:t>
            </w:r>
            <w:r w:rsidRPr="00D0281B">
              <w:rPr>
                <w:rFonts w:cs="Times New Roman"/>
                <w:sz w:val="20"/>
                <w:szCs w:val="20"/>
              </w:rPr>
              <w:t>н</w:t>
            </w:r>
            <w:r w:rsidRPr="00D0281B">
              <w:rPr>
                <w:rFonts w:cs="Times New Roman"/>
                <w:sz w:val="20"/>
                <w:szCs w:val="20"/>
              </w:rPr>
              <w:t>ный портфель, управление портфелем, финансовый инструмент, портфель систем, динамический портфель.</w:t>
            </w:r>
          </w:p>
          <w:p w:rsidR="00BA4D17" w:rsidRPr="00D0281B" w:rsidRDefault="00D0281B" w:rsidP="00D0281B">
            <w:pPr>
              <w:spacing w:before="120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29-37</w:t>
            </w:r>
          </w:p>
        </w:tc>
      </w:tr>
      <w:tr w:rsidR="00BA4D17" w:rsidRPr="00BA4D17" w:rsidTr="00E152BC">
        <w:tc>
          <w:tcPr>
            <w:tcW w:w="675" w:type="dxa"/>
            <w:tcBorders>
              <w:right w:val="nil"/>
            </w:tcBorders>
          </w:tcPr>
          <w:p w:rsidR="00BA4D17" w:rsidRPr="00D0281B" w:rsidRDefault="00BA4D17" w:rsidP="006B46C6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D0281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896" w:type="dxa"/>
            <w:tcBorders>
              <w:left w:val="nil"/>
            </w:tcBorders>
          </w:tcPr>
          <w:p w:rsidR="00617B56" w:rsidRPr="00D0281B" w:rsidRDefault="00617B56" w:rsidP="00D0281B">
            <w:pPr>
              <w:pStyle w:val="a4"/>
              <w:spacing w:before="120"/>
              <w:ind w:left="0" w:right="170"/>
              <w:rPr>
                <w:rFonts w:cs="Times New Roman"/>
              </w:rPr>
            </w:pPr>
            <w:r w:rsidRPr="00D0281B">
              <w:rPr>
                <w:rFonts w:cs="Times New Roman"/>
              </w:rPr>
              <w:t>Разработка методов оптимизации Интерне</w:t>
            </w:r>
            <w:proofErr w:type="gramStart"/>
            <w:r w:rsidRPr="00D0281B">
              <w:rPr>
                <w:rFonts w:cs="Times New Roman"/>
              </w:rPr>
              <w:t>т-</w:t>
            </w:r>
            <w:proofErr w:type="gramEnd"/>
            <w:r w:rsidRPr="00D0281B">
              <w:rPr>
                <w:rFonts w:cs="Times New Roman"/>
              </w:rPr>
              <w:t xml:space="preserve"> рекламы на осн</w:t>
            </w:r>
            <w:r w:rsidRPr="00D0281B">
              <w:rPr>
                <w:rFonts w:cs="Times New Roman"/>
              </w:rPr>
              <w:t>о</w:t>
            </w:r>
            <w:r w:rsidRPr="00D0281B">
              <w:rPr>
                <w:rFonts w:cs="Times New Roman"/>
              </w:rPr>
              <w:t>ве ключевых слов</w:t>
            </w:r>
          </w:p>
          <w:p w:rsidR="00617B56" w:rsidRPr="00D0281B" w:rsidRDefault="00617B56" w:rsidP="00D0281B">
            <w:pPr>
              <w:pStyle w:val="a5"/>
              <w:spacing w:before="120"/>
              <w:ind w:right="170" w:firstLine="0"/>
              <w:rPr>
                <w:rFonts w:cs="Times New Roman"/>
              </w:rPr>
            </w:pPr>
            <w:r w:rsidRPr="00D0281B">
              <w:rPr>
                <w:rFonts w:cs="Times New Roman"/>
              </w:rPr>
              <w:t>Д.А. Ёлкин</w:t>
            </w:r>
            <w:proofErr w:type="gramStart"/>
            <w:r w:rsidRPr="00D0281B">
              <w:rPr>
                <w:rFonts w:cs="Times New Roman"/>
                <w:vertAlign w:val="superscript"/>
              </w:rPr>
              <w:t>1</w:t>
            </w:r>
            <w:proofErr w:type="gramEnd"/>
            <w:r w:rsidRPr="00D0281B">
              <w:rPr>
                <w:rFonts w:cs="Times New Roman"/>
              </w:rPr>
              <w:t>, И.А. Минаков</w:t>
            </w:r>
            <w:r w:rsidRPr="00D0281B">
              <w:rPr>
                <w:rFonts w:cs="Times New Roman"/>
                <w:vertAlign w:val="superscript"/>
              </w:rPr>
              <w:t>2</w:t>
            </w:r>
            <w:r w:rsidRPr="00D0281B">
              <w:rPr>
                <w:rFonts w:cs="Times New Roman"/>
              </w:rPr>
              <w:t>, С.И. Вольман</w:t>
            </w:r>
            <w:r w:rsidRPr="00D0281B">
              <w:rPr>
                <w:rFonts w:cs="Times New Roman"/>
                <w:vertAlign w:val="superscript"/>
              </w:rPr>
              <w:t>1</w:t>
            </w:r>
          </w:p>
          <w:p w:rsidR="00617B56" w:rsidRPr="00D0281B" w:rsidRDefault="00617B56" w:rsidP="00D0281B">
            <w:pPr>
              <w:pStyle w:val="a7"/>
              <w:ind w:right="170" w:firstLine="0"/>
              <w:rPr>
                <w:rFonts w:cs="Times New Roman"/>
              </w:rPr>
            </w:pPr>
            <w:r w:rsidRPr="00D0281B">
              <w:rPr>
                <w:rFonts w:cs="Times New Roman"/>
                <w:vertAlign w:val="superscript"/>
              </w:rPr>
              <w:t xml:space="preserve">1 </w:t>
            </w:r>
            <w:r w:rsidRPr="00D0281B">
              <w:rPr>
                <w:rFonts w:cs="Times New Roman"/>
              </w:rPr>
              <w:t>ООО НПК «</w:t>
            </w:r>
            <w:proofErr w:type="spellStart"/>
            <w:r w:rsidRPr="00D0281B">
              <w:rPr>
                <w:rFonts w:cs="Times New Roman"/>
              </w:rPr>
              <w:t>Максифаер</w:t>
            </w:r>
            <w:proofErr w:type="spellEnd"/>
            <w:r w:rsidRPr="00D0281B">
              <w:rPr>
                <w:rFonts w:cs="Times New Roman"/>
              </w:rPr>
              <w:t xml:space="preserve"> </w:t>
            </w:r>
            <w:proofErr w:type="spellStart"/>
            <w:r w:rsidRPr="00D0281B">
              <w:rPr>
                <w:rFonts w:cs="Times New Roman"/>
              </w:rPr>
              <w:t>Девелопмент</w:t>
            </w:r>
            <w:proofErr w:type="spellEnd"/>
            <w:r w:rsidRPr="00D0281B">
              <w:rPr>
                <w:rFonts w:cs="Times New Roman"/>
              </w:rPr>
              <w:t>»</w:t>
            </w:r>
          </w:p>
          <w:p w:rsidR="00617B56" w:rsidRPr="00D0281B" w:rsidRDefault="00617B56" w:rsidP="00D0281B">
            <w:pPr>
              <w:pStyle w:val="a9"/>
              <w:widowControl w:val="0"/>
              <w:ind w:right="170" w:firstLine="0"/>
              <w:rPr>
                <w:rFonts w:cs="Times New Roman"/>
              </w:rPr>
            </w:pPr>
            <w:r w:rsidRPr="00D0281B">
              <w:rPr>
                <w:rFonts w:cs="Times New Roman"/>
              </w:rPr>
              <w:t xml:space="preserve"> Россия, 443125, г. Самара, ул. Ново-Садовая, 349, 3-й этаж</w:t>
            </w:r>
          </w:p>
          <w:p w:rsidR="00617B56" w:rsidRPr="00D0281B" w:rsidRDefault="00617B56" w:rsidP="00D0281B">
            <w:pPr>
              <w:pStyle w:val="a7"/>
              <w:ind w:right="170" w:firstLine="0"/>
              <w:rPr>
                <w:rFonts w:cs="Times New Roman"/>
              </w:rPr>
            </w:pPr>
            <w:r w:rsidRPr="00D0281B">
              <w:rPr>
                <w:rFonts w:cs="Times New Roman"/>
                <w:vertAlign w:val="superscript"/>
              </w:rPr>
              <w:t xml:space="preserve">2 </w:t>
            </w:r>
            <w:r w:rsidRPr="00D0281B">
              <w:rPr>
                <w:rFonts w:cs="Times New Roman"/>
              </w:rPr>
              <w:t>Институт проблем управления сложными системами РАН</w:t>
            </w:r>
          </w:p>
          <w:p w:rsidR="00617B56" w:rsidRPr="00D0281B" w:rsidRDefault="00617B56" w:rsidP="00D0281B">
            <w:pPr>
              <w:pStyle w:val="a9"/>
              <w:widowControl w:val="0"/>
              <w:ind w:right="170" w:firstLine="0"/>
              <w:rPr>
                <w:rFonts w:cs="Times New Roman"/>
              </w:rPr>
            </w:pPr>
            <w:r w:rsidRPr="00D0281B">
              <w:rPr>
                <w:rFonts w:cs="Times New Roman"/>
              </w:rPr>
              <w:t xml:space="preserve"> Россия, 443020, г. Самара, ул. Садовая, 61</w:t>
            </w:r>
          </w:p>
          <w:p w:rsidR="00617B56" w:rsidRPr="00D0281B" w:rsidRDefault="00617B56" w:rsidP="00D0281B">
            <w:pPr>
              <w:pStyle w:val="a7"/>
              <w:ind w:right="170" w:firstLine="0"/>
              <w:rPr>
                <w:rFonts w:cs="Times New Roman"/>
                <w:lang w:val="en-US"/>
              </w:rPr>
            </w:pPr>
            <w:r w:rsidRPr="00D0281B">
              <w:rPr>
                <w:rFonts w:cs="Times New Roman"/>
                <w:lang w:val="en-US"/>
              </w:rPr>
              <w:t>E-mail: dmitry.yolkin@maxifier.com</w:t>
            </w:r>
          </w:p>
          <w:p w:rsidR="00617B56" w:rsidRPr="00D0281B" w:rsidRDefault="00617B56" w:rsidP="00D0281B">
            <w:pPr>
              <w:pStyle w:val="ab"/>
              <w:ind w:left="0" w:right="170"/>
              <w:rPr>
                <w:rFonts w:cs="Times New Roman"/>
              </w:rPr>
            </w:pPr>
            <w:r w:rsidRPr="00D0281B">
              <w:rPr>
                <w:rFonts w:cs="Times New Roman"/>
              </w:rPr>
              <w:t>Рассматривается одна из последних тенденций в области предложения рекламного контента – расширенные возможности использования ключевых слов для целевого показа рекламных объявл</w:t>
            </w:r>
            <w:r w:rsidRPr="00D0281B">
              <w:rPr>
                <w:rFonts w:cs="Times New Roman"/>
              </w:rPr>
              <w:t>е</w:t>
            </w:r>
            <w:r w:rsidRPr="00D0281B">
              <w:rPr>
                <w:rFonts w:cs="Times New Roman"/>
              </w:rPr>
              <w:t xml:space="preserve">ний пользователям </w:t>
            </w:r>
            <w:proofErr w:type="gramStart"/>
            <w:r w:rsidRPr="00D0281B">
              <w:rPr>
                <w:rFonts w:cs="Times New Roman"/>
              </w:rPr>
              <w:t>интернет-порталов</w:t>
            </w:r>
            <w:proofErr w:type="gramEnd"/>
            <w:r w:rsidRPr="00D0281B">
              <w:rPr>
                <w:rFonts w:cs="Times New Roman"/>
              </w:rPr>
              <w:t>. Описываются различные способы использования ключ</w:t>
            </w:r>
            <w:r w:rsidRPr="00D0281B">
              <w:rPr>
                <w:rFonts w:cs="Times New Roman"/>
              </w:rPr>
              <w:t>е</w:t>
            </w:r>
            <w:r w:rsidRPr="00D0281B">
              <w:rPr>
                <w:rFonts w:cs="Times New Roman"/>
              </w:rPr>
              <w:t>вых слов и сочетаний, преимущества, обе</w:t>
            </w:r>
            <w:r w:rsidRPr="00D0281B">
              <w:rPr>
                <w:rFonts w:cs="Times New Roman"/>
              </w:rPr>
              <w:t>с</w:t>
            </w:r>
            <w:r w:rsidRPr="00D0281B">
              <w:rPr>
                <w:rFonts w:cs="Times New Roman"/>
              </w:rPr>
              <w:t>печиваемые использованием данного подхода, механизм и логика доставки, возможности оптимизации по ключевым словам, примеры из практики и д</w:t>
            </w:r>
            <w:r w:rsidRPr="00D0281B">
              <w:rPr>
                <w:rFonts w:cs="Times New Roman"/>
              </w:rPr>
              <w:t>о</w:t>
            </w:r>
            <w:r w:rsidRPr="00D0281B">
              <w:rPr>
                <w:rFonts w:cs="Times New Roman"/>
              </w:rPr>
              <w:t>стигнутые р</w:t>
            </w:r>
            <w:r w:rsidRPr="00D0281B">
              <w:rPr>
                <w:rFonts w:cs="Times New Roman"/>
              </w:rPr>
              <w:t>е</w:t>
            </w:r>
            <w:r w:rsidRPr="00D0281B">
              <w:rPr>
                <w:rFonts w:cs="Times New Roman"/>
              </w:rPr>
              <w:t>зультаты. В рамках исследования, запущенного с целью выявления потенциального прироста CTR кампаний в результате применения оптимизации по ключевым словам, было выя</w:t>
            </w:r>
            <w:r w:rsidRPr="00D0281B">
              <w:rPr>
                <w:rFonts w:cs="Times New Roman"/>
              </w:rPr>
              <w:t>в</w:t>
            </w:r>
            <w:r w:rsidRPr="00D0281B">
              <w:rPr>
                <w:rFonts w:cs="Times New Roman"/>
              </w:rPr>
              <w:t>лено, что в среднем ожидаемый прирост варьируется от 10 до 20 %. Это в совокупности с др</w:t>
            </w:r>
            <w:r w:rsidRPr="00D0281B">
              <w:rPr>
                <w:rFonts w:cs="Times New Roman"/>
              </w:rPr>
              <w:t>у</w:t>
            </w:r>
            <w:r w:rsidRPr="00D0281B">
              <w:rPr>
                <w:rFonts w:cs="Times New Roman"/>
              </w:rPr>
              <w:t>гими методами оптимизации может существенно увел</w:t>
            </w:r>
            <w:r w:rsidRPr="00D0281B">
              <w:rPr>
                <w:rFonts w:cs="Times New Roman"/>
              </w:rPr>
              <w:t>и</w:t>
            </w:r>
            <w:r w:rsidRPr="00D0281B">
              <w:rPr>
                <w:rFonts w:cs="Times New Roman"/>
              </w:rPr>
              <w:t>чить эффективность хода рекламных кампаний.</w:t>
            </w:r>
          </w:p>
          <w:p w:rsidR="00617B56" w:rsidRPr="00D0281B" w:rsidRDefault="00617B56" w:rsidP="00D0281B">
            <w:pPr>
              <w:pStyle w:val="af0"/>
              <w:spacing w:after="0"/>
              <w:ind w:left="0" w:right="170"/>
              <w:rPr>
                <w:rFonts w:cs="Times New Roman"/>
              </w:rPr>
            </w:pPr>
            <w:r w:rsidRPr="00D0281B">
              <w:rPr>
                <w:rFonts w:cs="Times New Roman"/>
                <w:b/>
              </w:rPr>
              <w:t>Ключевые слова:</w:t>
            </w:r>
            <w:r w:rsidRPr="00D0281B">
              <w:rPr>
                <w:rFonts w:cs="Times New Roman"/>
              </w:rPr>
              <w:t xml:space="preserve"> интернет-реклама, рекламная кампания, ключевые слова, оптим</w:t>
            </w:r>
            <w:r w:rsidRPr="00D0281B">
              <w:rPr>
                <w:rFonts w:cs="Times New Roman"/>
              </w:rPr>
              <w:t>и</w:t>
            </w:r>
            <w:r w:rsidRPr="00D0281B">
              <w:rPr>
                <w:rFonts w:cs="Times New Roman"/>
              </w:rPr>
              <w:t xml:space="preserve">зация по ключевым словам, оптимизация </w:t>
            </w:r>
            <w:proofErr w:type="spellStart"/>
            <w:r w:rsidRPr="00D0281B">
              <w:rPr>
                <w:rFonts w:cs="Times New Roman"/>
              </w:rPr>
              <w:t>медийной</w:t>
            </w:r>
            <w:proofErr w:type="spellEnd"/>
            <w:r w:rsidRPr="00D0281B">
              <w:rPr>
                <w:rFonts w:cs="Times New Roman"/>
              </w:rPr>
              <w:t xml:space="preserve"> рекламы, пара ключ/значение.</w:t>
            </w:r>
          </w:p>
          <w:p w:rsidR="00BA4D17" w:rsidRPr="00D0281B" w:rsidRDefault="00D0281B" w:rsidP="00D0281B">
            <w:pPr>
              <w:spacing w:before="120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38-46</w:t>
            </w:r>
          </w:p>
        </w:tc>
      </w:tr>
      <w:tr w:rsidR="00BA4D17" w:rsidRPr="00BA4D17" w:rsidTr="00E152BC">
        <w:tc>
          <w:tcPr>
            <w:tcW w:w="675" w:type="dxa"/>
            <w:tcBorders>
              <w:right w:val="nil"/>
            </w:tcBorders>
          </w:tcPr>
          <w:p w:rsidR="00BA4D17" w:rsidRPr="00D0281B" w:rsidRDefault="00BA4D17" w:rsidP="006B46C6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D0281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896" w:type="dxa"/>
            <w:tcBorders>
              <w:left w:val="nil"/>
            </w:tcBorders>
          </w:tcPr>
          <w:p w:rsidR="00617B56" w:rsidRPr="00D0281B" w:rsidRDefault="00617B56" w:rsidP="00D0281B">
            <w:pPr>
              <w:pStyle w:val="a4"/>
              <w:widowControl w:val="0"/>
              <w:spacing w:before="120"/>
              <w:ind w:left="0" w:right="170"/>
              <w:rPr>
                <w:rFonts w:cs="Times New Roman"/>
              </w:rPr>
            </w:pPr>
            <w:r w:rsidRPr="00D0281B">
              <w:rPr>
                <w:rFonts w:cs="Times New Roman"/>
              </w:rPr>
              <w:t>СОКРАЩЕНИЕ ВРЕМЕНИ ИЗМЕРЕНИЯ ХАРАКТЕРИСТИК ПЕРИОДИЧЕСКИХ СИГНАЛОВ НА ОСНОВЕ ФОРМИРОВАНИЯ ДОПОЛНИТЕЛЬНЫХ НАПРЯЖ</w:t>
            </w:r>
            <w:r w:rsidRPr="00D0281B">
              <w:rPr>
                <w:rFonts w:cs="Times New Roman"/>
              </w:rPr>
              <w:t>Е</w:t>
            </w:r>
            <w:r w:rsidRPr="00D0281B">
              <w:rPr>
                <w:rFonts w:cs="Times New Roman"/>
              </w:rPr>
              <w:t>НИЙ</w:t>
            </w:r>
          </w:p>
          <w:p w:rsidR="00617B56" w:rsidRPr="00D0281B" w:rsidRDefault="00617B56" w:rsidP="00D0281B">
            <w:pPr>
              <w:widowControl w:val="0"/>
              <w:spacing w:before="120"/>
              <w:ind w:right="170"/>
              <w:rPr>
                <w:rFonts w:ascii="Times New Roman" w:hAnsi="Times New Roman" w:cs="Times New Roman"/>
                <w:b/>
                <w:i/>
                <w:vertAlign w:val="superscript"/>
              </w:rPr>
            </w:pPr>
            <w:r w:rsidRPr="00D0281B">
              <w:rPr>
                <w:rFonts w:ascii="Times New Roman" w:hAnsi="Times New Roman" w:cs="Times New Roman"/>
                <w:b/>
                <w:i/>
              </w:rPr>
              <w:t>Ю.М. Иванов</w:t>
            </w:r>
          </w:p>
          <w:p w:rsidR="00617B56" w:rsidRPr="00D0281B" w:rsidRDefault="00617B56" w:rsidP="00D0281B">
            <w:pPr>
              <w:widowControl w:val="0"/>
              <w:spacing w:before="120"/>
              <w:ind w:righ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0281B">
              <w:rPr>
                <w:rFonts w:ascii="Times New Roman" w:hAnsi="Times New Roman" w:cs="Times New Roman"/>
                <w:sz w:val="16"/>
                <w:szCs w:val="16"/>
              </w:rPr>
              <w:t>Самарский государственный технический университет</w:t>
            </w:r>
          </w:p>
          <w:p w:rsidR="00617B56" w:rsidRPr="00D0281B" w:rsidRDefault="00617B56" w:rsidP="00D0281B">
            <w:pPr>
              <w:widowControl w:val="0"/>
              <w:ind w:righ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81B">
              <w:rPr>
                <w:rFonts w:ascii="Times New Roman" w:hAnsi="Times New Roman" w:cs="Times New Roman"/>
                <w:sz w:val="16"/>
                <w:szCs w:val="16"/>
              </w:rPr>
              <w:t>Россия, 443100, г. Самара, ул. Молодогвардейская, 244</w:t>
            </w:r>
          </w:p>
          <w:p w:rsidR="00617B56" w:rsidRPr="00D0281B" w:rsidRDefault="00617B56" w:rsidP="00D0281B">
            <w:pPr>
              <w:widowControl w:val="0"/>
              <w:spacing w:before="120"/>
              <w:ind w:right="1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281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</w:t>
            </w:r>
            <w:r w:rsidRPr="00D02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D0281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mail</w:t>
            </w:r>
            <w:r w:rsidRPr="00D02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hyperlink r:id="rId7" w:history="1">
              <w:r w:rsidRPr="00D0281B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fuego27@rambler.ru</w:t>
              </w:r>
            </w:hyperlink>
          </w:p>
          <w:p w:rsidR="00617B56" w:rsidRPr="00D0281B" w:rsidRDefault="00617B56" w:rsidP="00D0281B">
            <w:pPr>
              <w:pStyle w:val="ab"/>
              <w:widowControl w:val="0"/>
              <w:ind w:left="0" w:right="170"/>
              <w:rPr>
                <w:rFonts w:cs="Times New Roman"/>
              </w:rPr>
            </w:pPr>
            <w:r w:rsidRPr="00D0281B">
              <w:rPr>
                <w:rFonts w:cs="Times New Roman"/>
              </w:rPr>
              <w:t>Рассматривается новый метод измерения интегральных характеристик по мгновенным значен</w:t>
            </w:r>
            <w:r w:rsidRPr="00D0281B">
              <w:rPr>
                <w:rFonts w:cs="Times New Roman"/>
              </w:rPr>
              <w:t>и</w:t>
            </w:r>
            <w:r w:rsidRPr="00D0281B">
              <w:rPr>
                <w:rFonts w:cs="Times New Roman"/>
              </w:rPr>
              <w:t>ям гармонических сигналов, обеспечивающий сокращение времени измерения. В отличие от и</w:t>
            </w:r>
            <w:r w:rsidRPr="00D0281B">
              <w:rPr>
                <w:rFonts w:cs="Times New Roman"/>
              </w:rPr>
              <w:t>з</w:t>
            </w:r>
            <w:r w:rsidRPr="00D0281B">
              <w:rPr>
                <w:rFonts w:cs="Times New Roman"/>
              </w:rPr>
              <w:t>вестных методов, основанных на формировании двух дополнительных сигналов напряжения, в</w:t>
            </w:r>
            <w:r w:rsidRPr="00D0281B">
              <w:rPr>
                <w:rFonts w:cs="Times New Roman"/>
              </w:rPr>
              <w:t>ы</w:t>
            </w:r>
            <w:r w:rsidRPr="00D0281B">
              <w:rPr>
                <w:rFonts w:cs="Times New Roman"/>
              </w:rPr>
              <w:lastRenderedPageBreak/>
              <w:t>явлении моментов переходов сигналов ч</w:t>
            </w:r>
            <w:r w:rsidRPr="00D0281B">
              <w:rPr>
                <w:rFonts w:cs="Times New Roman"/>
              </w:rPr>
              <w:t>е</w:t>
            </w:r>
            <w:r w:rsidRPr="00D0281B">
              <w:rPr>
                <w:rFonts w:cs="Times New Roman"/>
              </w:rPr>
              <w:t>рез ноль и сравнении их мгновенных значений, реализация метода позволяет искл</w:t>
            </w:r>
            <w:r w:rsidRPr="00D0281B">
              <w:rPr>
                <w:rFonts w:cs="Times New Roman"/>
              </w:rPr>
              <w:t>ю</w:t>
            </w:r>
            <w:r w:rsidRPr="00D0281B">
              <w:rPr>
                <w:rFonts w:cs="Times New Roman"/>
              </w:rPr>
              <w:t>чить погрешности по модулю фазосдвигающих блоков. Предлагается структурная схема информационно-измерительной системы, реализующей метод. Приводятся результаты анализа погрешности системы, обусловленной квантованием мгновенных значений сигналов. Полученные результаты позволяют выбирать соответствующие аппаратные сре</w:t>
            </w:r>
            <w:r w:rsidRPr="00D0281B">
              <w:rPr>
                <w:rFonts w:cs="Times New Roman"/>
              </w:rPr>
              <w:t>д</w:t>
            </w:r>
            <w:r w:rsidRPr="00D0281B">
              <w:rPr>
                <w:rFonts w:cs="Times New Roman"/>
              </w:rPr>
              <w:t>ства в зависимости от предъявляемых требований по точности и времени измерения.</w:t>
            </w:r>
          </w:p>
          <w:p w:rsidR="00617B56" w:rsidRPr="00D0281B" w:rsidRDefault="00617B56" w:rsidP="00D0281B">
            <w:pPr>
              <w:pStyle w:val="af0"/>
              <w:widowControl w:val="0"/>
              <w:spacing w:after="0"/>
              <w:ind w:left="0" w:right="170"/>
              <w:rPr>
                <w:rFonts w:cs="Times New Roman"/>
              </w:rPr>
            </w:pPr>
            <w:r w:rsidRPr="00D0281B">
              <w:rPr>
                <w:rFonts w:cs="Times New Roman"/>
                <w:b/>
              </w:rPr>
              <w:t>Ключевые слова:</w:t>
            </w:r>
            <w:r w:rsidRPr="00D0281B">
              <w:rPr>
                <w:rFonts w:cs="Times New Roman"/>
              </w:rPr>
              <w:t xml:space="preserve"> гармонические сигналы, интегральные характеристики, мгнове</w:t>
            </w:r>
            <w:r w:rsidRPr="00D0281B">
              <w:rPr>
                <w:rFonts w:cs="Times New Roman"/>
              </w:rPr>
              <w:t>н</w:t>
            </w:r>
            <w:r w:rsidRPr="00D0281B">
              <w:rPr>
                <w:rFonts w:cs="Times New Roman"/>
              </w:rPr>
              <w:t xml:space="preserve">ные значения, дополнительные сигналы, фазосдвигающие блоки, погрешность. </w:t>
            </w:r>
          </w:p>
          <w:p w:rsidR="00BA4D17" w:rsidRPr="00D0281B" w:rsidRDefault="00D0281B" w:rsidP="00D0281B">
            <w:pPr>
              <w:spacing w:before="120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47-52</w:t>
            </w:r>
          </w:p>
        </w:tc>
      </w:tr>
      <w:tr w:rsidR="00BA4D17" w:rsidRPr="00BA4D17" w:rsidTr="00E152BC">
        <w:tc>
          <w:tcPr>
            <w:tcW w:w="675" w:type="dxa"/>
            <w:tcBorders>
              <w:right w:val="nil"/>
            </w:tcBorders>
          </w:tcPr>
          <w:p w:rsidR="00BA4D17" w:rsidRDefault="00BA4D17" w:rsidP="006B46C6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7</w:t>
            </w:r>
          </w:p>
        </w:tc>
        <w:tc>
          <w:tcPr>
            <w:tcW w:w="8896" w:type="dxa"/>
            <w:tcBorders>
              <w:left w:val="nil"/>
            </w:tcBorders>
          </w:tcPr>
          <w:p w:rsidR="00617B56" w:rsidRPr="00D0281B" w:rsidRDefault="00617B56" w:rsidP="00D0281B">
            <w:pPr>
              <w:pStyle w:val="a4"/>
              <w:spacing w:before="120"/>
              <w:ind w:left="0" w:right="170"/>
              <w:rPr>
                <w:rFonts w:cs="Times New Roman"/>
              </w:rPr>
            </w:pPr>
            <w:r w:rsidRPr="00D0281B">
              <w:rPr>
                <w:rFonts w:cs="Times New Roman"/>
              </w:rPr>
              <w:t>КОРРЕКЦИЯ НЕЛИНЕЙНОСТИ ХАРАКТЕРИСТИК ДАТЧИКОВ С ИСПОЛЬЗ</w:t>
            </w:r>
            <w:r w:rsidRPr="00D0281B">
              <w:rPr>
                <w:rFonts w:cs="Times New Roman"/>
              </w:rPr>
              <w:t>О</w:t>
            </w:r>
            <w:r w:rsidRPr="00D0281B">
              <w:rPr>
                <w:rFonts w:cs="Times New Roman"/>
              </w:rPr>
              <w:t>ВАНИЕМ АППРОКСИМАЦИИ</w:t>
            </w:r>
          </w:p>
          <w:p w:rsidR="00617B56" w:rsidRPr="00D0281B" w:rsidRDefault="00617B56" w:rsidP="00D0281B">
            <w:pPr>
              <w:pStyle w:val="a5"/>
              <w:spacing w:before="120"/>
              <w:ind w:right="170" w:firstLine="0"/>
              <w:rPr>
                <w:rFonts w:cs="Times New Roman"/>
              </w:rPr>
            </w:pPr>
            <w:r w:rsidRPr="00D0281B">
              <w:rPr>
                <w:rFonts w:cs="Times New Roman"/>
              </w:rPr>
              <w:t xml:space="preserve">П.К. </w:t>
            </w:r>
            <w:proofErr w:type="spellStart"/>
            <w:r w:rsidRPr="00D0281B">
              <w:rPr>
                <w:rFonts w:cs="Times New Roman"/>
              </w:rPr>
              <w:t>Ланге</w:t>
            </w:r>
            <w:proofErr w:type="spellEnd"/>
            <w:r w:rsidRPr="00D0281B">
              <w:rPr>
                <w:rFonts w:cs="Times New Roman"/>
              </w:rPr>
              <w:t xml:space="preserve"> </w:t>
            </w:r>
            <w:r w:rsidRPr="00D0281B">
              <w:rPr>
                <w:rFonts w:cs="Times New Roman"/>
                <w:vertAlign w:val="superscript"/>
              </w:rPr>
              <w:t>1</w:t>
            </w:r>
            <w:r w:rsidRPr="00D0281B">
              <w:rPr>
                <w:rFonts w:cs="Times New Roman"/>
              </w:rPr>
              <w:t>, И.А. Платонов</w:t>
            </w:r>
            <w:proofErr w:type="gramStart"/>
            <w:r w:rsidRPr="00D0281B">
              <w:rPr>
                <w:rFonts w:cs="Times New Roman"/>
                <w:vertAlign w:val="superscript"/>
              </w:rPr>
              <w:t>2</w:t>
            </w:r>
            <w:proofErr w:type="gramEnd"/>
            <w:r w:rsidRPr="00D0281B">
              <w:rPr>
                <w:rFonts w:cs="Times New Roman"/>
              </w:rPr>
              <w:t>, М.Б. Унгаров</w:t>
            </w:r>
            <w:r w:rsidRPr="00D0281B">
              <w:rPr>
                <w:rFonts w:cs="Times New Roman"/>
                <w:vertAlign w:val="superscript"/>
              </w:rPr>
              <w:t>1</w:t>
            </w:r>
            <w:r w:rsidRPr="00D0281B">
              <w:rPr>
                <w:rFonts w:cs="Times New Roman"/>
              </w:rPr>
              <w:t xml:space="preserve"> </w:t>
            </w:r>
          </w:p>
          <w:p w:rsidR="00617B56" w:rsidRPr="00D0281B" w:rsidRDefault="00617B56" w:rsidP="00D0281B">
            <w:pPr>
              <w:spacing w:before="120"/>
              <w:ind w:righ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028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D0281B">
              <w:rPr>
                <w:rFonts w:ascii="Times New Roman" w:hAnsi="Times New Roman" w:cs="Times New Roman"/>
                <w:sz w:val="16"/>
                <w:szCs w:val="16"/>
              </w:rPr>
              <w:t xml:space="preserve"> Самарский государственный технический университет</w:t>
            </w:r>
          </w:p>
          <w:p w:rsidR="00617B56" w:rsidRPr="00D0281B" w:rsidRDefault="00617B56" w:rsidP="00D0281B">
            <w:pPr>
              <w:widowControl w:val="0"/>
              <w:ind w:righ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81B">
              <w:rPr>
                <w:rFonts w:ascii="Times New Roman" w:hAnsi="Times New Roman" w:cs="Times New Roman"/>
                <w:sz w:val="16"/>
                <w:szCs w:val="16"/>
              </w:rPr>
              <w:t xml:space="preserve"> Россия, 443100, г. Самара, ул. Молодогвардейская, 244</w:t>
            </w:r>
          </w:p>
          <w:p w:rsidR="00617B56" w:rsidRPr="00D0281B" w:rsidRDefault="00617B56" w:rsidP="00D0281B">
            <w:pPr>
              <w:widowControl w:val="0"/>
              <w:spacing w:before="120"/>
              <w:ind w:righ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028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D0281B">
              <w:rPr>
                <w:rFonts w:ascii="Times New Roman" w:hAnsi="Times New Roman" w:cs="Times New Roman"/>
                <w:sz w:val="16"/>
                <w:szCs w:val="16"/>
              </w:rPr>
              <w:t xml:space="preserve"> Самарский государственный аэрокосмический университет им. </w:t>
            </w:r>
            <w:proofErr w:type="spellStart"/>
            <w:r w:rsidRPr="00D0281B">
              <w:rPr>
                <w:rFonts w:ascii="Times New Roman" w:hAnsi="Times New Roman" w:cs="Times New Roman"/>
                <w:sz w:val="16"/>
                <w:szCs w:val="16"/>
              </w:rPr>
              <w:t>ак</w:t>
            </w:r>
            <w:proofErr w:type="spellEnd"/>
            <w:r w:rsidRPr="00D0281B">
              <w:rPr>
                <w:rFonts w:ascii="Times New Roman" w:hAnsi="Times New Roman" w:cs="Times New Roman"/>
                <w:sz w:val="16"/>
                <w:szCs w:val="16"/>
              </w:rPr>
              <w:t>. С.П. Королёва</w:t>
            </w:r>
          </w:p>
          <w:p w:rsidR="00617B56" w:rsidRPr="00D0281B" w:rsidRDefault="00617B56" w:rsidP="00D0281B">
            <w:pPr>
              <w:widowControl w:val="0"/>
              <w:ind w:righ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81B">
              <w:rPr>
                <w:rFonts w:ascii="Times New Roman" w:hAnsi="Times New Roman" w:cs="Times New Roman"/>
                <w:sz w:val="16"/>
                <w:szCs w:val="16"/>
              </w:rPr>
              <w:t xml:space="preserve"> Россия, 443086, г. Самара, </w:t>
            </w:r>
            <w:proofErr w:type="gramStart"/>
            <w:r w:rsidRPr="00D0281B">
              <w:rPr>
                <w:rFonts w:ascii="Times New Roman" w:hAnsi="Times New Roman" w:cs="Times New Roman"/>
                <w:sz w:val="16"/>
                <w:szCs w:val="16"/>
              </w:rPr>
              <w:t>Московское</w:t>
            </w:r>
            <w:proofErr w:type="gramEnd"/>
            <w:r w:rsidRPr="00D0281B">
              <w:rPr>
                <w:rFonts w:ascii="Times New Roman" w:hAnsi="Times New Roman" w:cs="Times New Roman"/>
                <w:sz w:val="16"/>
                <w:szCs w:val="16"/>
              </w:rPr>
              <w:t xml:space="preserve"> ш., 34</w:t>
            </w:r>
          </w:p>
          <w:p w:rsidR="00617B56" w:rsidRPr="00D0281B" w:rsidRDefault="00617B56" w:rsidP="00D0281B">
            <w:pPr>
              <w:pStyle w:val="ab"/>
              <w:ind w:left="0" w:right="170"/>
              <w:rPr>
                <w:rFonts w:cs="Times New Roman"/>
              </w:rPr>
            </w:pPr>
            <w:r w:rsidRPr="00D0281B">
              <w:rPr>
                <w:rFonts w:cs="Times New Roman"/>
              </w:rPr>
              <w:t xml:space="preserve">Рассмотрена задача коррекции нелинейности характеристик современных </w:t>
            </w:r>
            <w:proofErr w:type="spellStart"/>
            <w:r w:rsidRPr="00D0281B">
              <w:rPr>
                <w:rFonts w:cs="Times New Roman"/>
              </w:rPr>
              <w:t>микр</w:t>
            </w:r>
            <w:r w:rsidRPr="00D0281B">
              <w:rPr>
                <w:rFonts w:cs="Times New Roman"/>
              </w:rPr>
              <w:t>о</w:t>
            </w:r>
            <w:r w:rsidRPr="00D0281B">
              <w:rPr>
                <w:rFonts w:cs="Times New Roman"/>
              </w:rPr>
              <w:t>датчиков</w:t>
            </w:r>
            <w:proofErr w:type="spellEnd"/>
            <w:r w:rsidRPr="00D0281B">
              <w:rPr>
                <w:rFonts w:cs="Times New Roman"/>
              </w:rPr>
              <w:t>, при этом используется аппроксимация их дискретных значений. Коррекция нелинейности осущест</w:t>
            </w:r>
            <w:r w:rsidRPr="00D0281B">
              <w:rPr>
                <w:rFonts w:cs="Times New Roman"/>
              </w:rPr>
              <w:t>в</w:t>
            </w:r>
            <w:r w:rsidRPr="00D0281B">
              <w:rPr>
                <w:rFonts w:cs="Times New Roman"/>
              </w:rPr>
              <w:t>ляется с использованием либо прямой, либо обратной функции характеристики датчика. В кач</w:t>
            </w:r>
            <w:r w:rsidRPr="00D0281B">
              <w:rPr>
                <w:rFonts w:cs="Times New Roman"/>
              </w:rPr>
              <w:t>е</w:t>
            </w:r>
            <w:r w:rsidRPr="00D0281B">
              <w:rPr>
                <w:rFonts w:cs="Times New Roman"/>
              </w:rPr>
              <w:t>стве аппроксимирующей функции хара</w:t>
            </w:r>
            <w:r w:rsidRPr="00D0281B">
              <w:rPr>
                <w:rFonts w:cs="Times New Roman"/>
              </w:rPr>
              <w:t>к</w:t>
            </w:r>
            <w:r w:rsidRPr="00D0281B">
              <w:rPr>
                <w:rFonts w:cs="Times New Roman"/>
              </w:rPr>
              <w:t>теристики датчика использована кубическая сплайн-функция. Аппроксимирующая функция реализуется микропроцессорным аналоговым конвертером. Рассмотрены схемы корректирующих блоков с включением корректирующего функционального преобразователя в прямую цепь, а также в цепь отрицательной обратной связи входного буфе</w:t>
            </w:r>
            <w:r w:rsidRPr="00D0281B">
              <w:rPr>
                <w:rFonts w:cs="Times New Roman"/>
              </w:rPr>
              <w:t>р</w:t>
            </w:r>
            <w:r w:rsidRPr="00D0281B">
              <w:rPr>
                <w:rFonts w:cs="Times New Roman"/>
              </w:rPr>
              <w:t>ного усилителя. Показано, что предлагаемая схема позволяет снизить погрешность нелинейн</w:t>
            </w:r>
            <w:r w:rsidRPr="00D0281B">
              <w:rPr>
                <w:rFonts w:cs="Times New Roman"/>
              </w:rPr>
              <w:t>о</w:t>
            </w:r>
            <w:r w:rsidRPr="00D0281B">
              <w:rPr>
                <w:rFonts w:cs="Times New Roman"/>
              </w:rPr>
              <w:t>сти характеристики датчика в несколько десятков раз.</w:t>
            </w:r>
          </w:p>
          <w:p w:rsidR="00617B56" w:rsidRPr="00D0281B" w:rsidRDefault="00617B56" w:rsidP="00D0281B">
            <w:pPr>
              <w:pStyle w:val="af0"/>
              <w:spacing w:after="0"/>
              <w:ind w:left="0" w:right="170"/>
              <w:rPr>
                <w:rFonts w:cs="Times New Roman"/>
              </w:rPr>
            </w:pPr>
            <w:r w:rsidRPr="00D0281B">
              <w:rPr>
                <w:rFonts w:cs="Times New Roman"/>
                <w:b/>
              </w:rPr>
              <w:t>Ключевые слова</w:t>
            </w:r>
            <w:r w:rsidRPr="00D0281B">
              <w:rPr>
                <w:rFonts w:cs="Times New Roman"/>
              </w:rPr>
              <w:t>: характеристика датчика, нелинейность характеристики, обра</w:t>
            </w:r>
            <w:r w:rsidRPr="00D0281B">
              <w:rPr>
                <w:rFonts w:cs="Times New Roman"/>
              </w:rPr>
              <w:t>т</w:t>
            </w:r>
            <w:r w:rsidRPr="00D0281B">
              <w:rPr>
                <w:rFonts w:cs="Times New Roman"/>
              </w:rPr>
              <w:t>ная функция, коррекция нелинейности, аппроксимация, усилитель.</w:t>
            </w:r>
          </w:p>
          <w:p w:rsidR="00BA4D17" w:rsidRPr="00D0281B" w:rsidRDefault="00D0281B" w:rsidP="00D0281B">
            <w:pPr>
              <w:spacing w:before="120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53-57</w:t>
            </w:r>
          </w:p>
        </w:tc>
      </w:tr>
      <w:tr w:rsidR="00BA4D17" w:rsidRPr="00BA4D17" w:rsidTr="00E152BC">
        <w:tc>
          <w:tcPr>
            <w:tcW w:w="675" w:type="dxa"/>
            <w:tcBorders>
              <w:right w:val="nil"/>
            </w:tcBorders>
          </w:tcPr>
          <w:p w:rsidR="00BA4D17" w:rsidRDefault="00BA4D17" w:rsidP="006B46C6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8896" w:type="dxa"/>
            <w:tcBorders>
              <w:left w:val="nil"/>
            </w:tcBorders>
          </w:tcPr>
          <w:p w:rsidR="00617B56" w:rsidRPr="00D0281B" w:rsidRDefault="00617B56" w:rsidP="00D0281B">
            <w:pPr>
              <w:pStyle w:val="a4"/>
              <w:spacing w:before="120"/>
              <w:ind w:left="0" w:right="170"/>
              <w:rPr>
                <w:rFonts w:cs="Times New Roman"/>
              </w:rPr>
            </w:pPr>
            <w:r w:rsidRPr="00D0281B">
              <w:rPr>
                <w:rFonts w:cs="Times New Roman"/>
              </w:rPr>
              <w:t>ПОВЫШЕНИЕ ТОЧНОСТИ ИЗМЕРЕНИЯ ЧАСТОТЫ ПО ОТДЕЛЬНЫМ МГН</w:t>
            </w:r>
            <w:r w:rsidRPr="00D0281B">
              <w:rPr>
                <w:rFonts w:cs="Times New Roman"/>
              </w:rPr>
              <w:t>О</w:t>
            </w:r>
            <w:r w:rsidRPr="00D0281B">
              <w:rPr>
                <w:rFonts w:cs="Times New Roman"/>
              </w:rPr>
              <w:t>ВЕННЫМ ЗНАЧЕНИЯМ ГАРМОНИЧЕСКИХ СИГНАЛОВ</w:t>
            </w:r>
          </w:p>
          <w:p w:rsidR="00617B56" w:rsidRPr="00D0281B" w:rsidRDefault="00617B56" w:rsidP="00D0281B">
            <w:pPr>
              <w:pStyle w:val="a5"/>
              <w:spacing w:before="120"/>
              <w:ind w:right="170" w:firstLine="0"/>
              <w:rPr>
                <w:rFonts w:cs="Times New Roman"/>
                <w:vertAlign w:val="superscript"/>
              </w:rPr>
            </w:pPr>
            <w:r w:rsidRPr="00D0281B">
              <w:rPr>
                <w:rFonts w:cs="Times New Roman"/>
              </w:rPr>
              <w:t xml:space="preserve">В.С. Мелентьев, Е.Е. </w:t>
            </w:r>
            <w:proofErr w:type="spellStart"/>
            <w:r w:rsidRPr="00D0281B">
              <w:rPr>
                <w:rFonts w:cs="Times New Roman"/>
              </w:rPr>
              <w:t>Ярославкина</w:t>
            </w:r>
            <w:proofErr w:type="spellEnd"/>
            <w:r w:rsidRPr="00D0281B">
              <w:rPr>
                <w:rFonts w:cs="Times New Roman"/>
              </w:rPr>
              <w:t>, Е.В. Павленко</w:t>
            </w:r>
          </w:p>
          <w:p w:rsidR="00617B56" w:rsidRPr="00D0281B" w:rsidRDefault="00617B56" w:rsidP="00D0281B">
            <w:pPr>
              <w:widowControl w:val="0"/>
              <w:spacing w:before="120"/>
              <w:ind w:righ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0281B">
              <w:rPr>
                <w:rFonts w:ascii="Times New Roman" w:hAnsi="Times New Roman" w:cs="Times New Roman"/>
                <w:sz w:val="16"/>
                <w:szCs w:val="16"/>
              </w:rPr>
              <w:t>Самарский государственный технический университет</w:t>
            </w:r>
          </w:p>
          <w:p w:rsidR="00617B56" w:rsidRPr="00D0281B" w:rsidRDefault="00617B56" w:rsidP="00D0281B">
            <w:pPr>
              <w:widowControl w:val="0"/>
              <w:ind w:righ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81B">
              <w:rPr>
                <w:rFonts w:ascii="Times New Roman" w:hAnsi="Times New Roman" w:cs="Times New Roman"/>
                <w:sz w:val="16"/>
                <w:szCs w:val="16"/>
              </w:rPr>
              <w:t>443100, Россия, г. Самара, ул. Молодогвардейская, 244</w:t>
            </w:r>
          </w:p>
          <w:p w:rsidR="00617B56" w:rsidRPr="00D0281B" w:rsidRDefault="00617B56" w:rsidP="00D0281B">
            <w:pPr>
              <w:pStyle w:val="ab"/>
              <w:ind w:left="0" w:right="170"/>
              <w:rPr>
                <w:rFonts w:cs="Times New Roman"/>
              </w:rPr>
            </w:pPr>
            <w:r w:rsidRPr="00D0281B">
              <w:rPr>
                <w:rFonts w:cs="Times New Roman"/>
              </w:rPr>
              <w:t>Приводятся результаты анализа методов измерения частоты по мгновенным значениям гарм</w:t>
            </w:r>
            <w:r w:rsidRPr="00D0281B">
              <w:rPr>
                <w:rFonts w:cs="Times New Roman"/>
              </w:rPr>
              <w:t>о</w:t>
            </w:r>
            <w:r w:rsidRPr="00D0281B">
              <w:rPr>
                <w:rFonts w:cs="Times New Roman"/>
              </w:rPr>
              <w:t>нических сигналов, обеспечивающих сокращение времени измерения. Рассматривается новый м</w:t>
            </w:r>
            <w:r w:rsidRPr="00D0281B">
              <w:rPr>
                <w:rFonts w:cs="Times New Roman"/>
              </w:rPr>
              <w:t>е</w:t>
            </w:r>
            <w:r w:rsidRPr="00D0281B">
              <w:rPr>
                <w:rFonts w:cs="Times New Roman"/>
              </w:rPr>
              <w:t>тод измерения частоты гармонических сигналов, основанный на формировании двух дополн</w:t>
            </w:r>
            <w:r w:rsidRPr="00D0281B">
              <w:rPr>
                <w:rFonts w:cs="Times New Roman"/>
              </w:rPr>
              <w:t>и</w:t>
            </w:r>
            <w:r w:rsidRPr="00D0281B">
              <w:rPr>
                <w:rFonts w:cs="Times New Roman"/>
              </w:rPr>
              <w:t>тельных сигналов напряжения и выявлении моментов переходов сигналов через ноль. Предлагае</w:t>
            </w:r>
            <w:r w:rsidRPr="00D0281B">
              <w:rPr>
                <w:rFonts w:cs="Times New Roman"/>
              </w:rPr>
              <w:t>т</w:t>
            </w:r>
            <w:r w:rsidRPr="00D0281B">
              <w:rPr>
                <w:rFonts w:cs="Times New Roman"/>
              </w:rPr>
              <w:t>ся структурная схема средства измерения, реализующего метод. Реализация метода обеспечив</w:t>
            </w:r>
            <w:r w:rsidRPr="00D0281B">
              <w:rPr>
                <w:rFonts w:cs="Times New Roman"/>
              </w:rPr>
              <w:t>а</w:t>
            </w:r>
            <w:r w:rsidRPr="00D0281B">
              <w:rPr>
                <w:rFonts w:cs="Times New Roman"/>
              </w:rPr>
              <w:t xml:space="preserve">ет исключение погрешности, которая обусловлена </w:t>
            </w:r>
            <w:proofErr w:type="spellStart"/>
            <w:r w:rsidRPr="00D0281B">
              <w:rPr>
                <w:rFonts w:cs="Times New Roman"/>
              </w:rPr>
              <w:t>неидеальностью</w:t>
            </w:r>
            <w:proofErr w:type="spellEnd"/>
            <w:r w:rsidRPr="00D0281B">
              <w:rPr>
                <w:rFonts w:cs="Times New Roman"/>
              </w:rPr>
              <w:t xml:space="preserve"> фазосдвигающих блоков, ос</w:t>
            </w:r>
            <w:r w:rsidRPr="00D0281B">
              <w:rPr>
                <w:rFonts w:cs="Times New Roman"/>
              </w:rPr>
              <w:t>у</w:t>
            </w:r>
            <w:r w:rsidRPr="00D0281B">
              <w:rPr>
                <w:rFonts w:cs="Times New Roman"/>
              </w:rPr>
              <w:t>ществляющих формирование дополнительных сигналов. Приводятся результаты анализа п</w:t>
            </w:r>
            <w:r w:rsidRPr="00D0281B">
              <w:rPr>
                <w:rFonts w:cs="Times New Roman"/>
              </w:rPr>
              <w:t>о</w:t>
            </w:r>
            <w:r w:rsidRPr="00D0281B">
              <w:rPr>
                <w:rFonts w:cs="Times New Roman"/>
              </w:rPr>
              <w:t>грешности метода, обусловленной отклонением реального сигнала от гармонической модели. П</w:t>
            </w:r>
            <w:r w:rsidRPr="00D0281B">
              <w:rPr>
                <w:rFonts w:cs="Times New Roman"/>
              </w:rPr>
              <w:t>о</w:t>
            </w:r>
            <w:r w:rsidRPr="00D0281B">
              <w:rPr>
                <w:rFonts w:cs="Times New Roman"/>
              </w:rPr>
              <w:t>лученные результаты позволяют выбирать соответствующие аппаратные средства и параме</w:t>
            </w:r>
            <w:r w:rsidRPr="00D0281B">
              <w:rPr>
                <w:rFonts w:cs="Times New Roman"/>
              </w:rPr>
              <w:t>т</w:t>
            </w:r>
            <w:r w:rsidRPr="00D0281B">
              <w:rPr>
                <w:rFonts w:cs="Times New Roman"/>
              </w:rPr>
              <w:t>ры измерительного процесса в зависимости от предъявляемых требований по точности и врем</w:t>
            </w:r>
            <w:r w:rsidRPr="00D0281B">
              <w:rPr>
                <w:rFonts w:cs="Times New Roman"/>
              </w:rPr>
              <w:t>е</w:t>
            </w:r>
            <w:r w:rsidRPr="00D0281B">
              <w:rPr>
                <w:rFonts w:cs="Times New Roman"/>
              </w:rPr>
              <w:t>ни измерения и заданного диапазона частот.</w:t>
            </w:r>
          </w:p>
          <w:p w:rsidR="00617B56" w:rsidRDefault="00617B56" w:rsidP="00D0281B">
            <w:pPr>
              <w:pStyle w:val="af0"/>
              <w:spacing w:after="0"/>
              <w:ind w:left="0" w:right="170"/>
              <w:rPr>
                <w:rFonts w:cs="Times New Roman"/>
              </w:rPr>
            </w:pPr>
            <w:r w:rsidRPr="00D0281B">
              <w:rPr>
                <w:rFonts w:cs="Times New Roman"/>
                <w:b/>
              </w:rPr>
              <w:t>Ключевые слова:</w:t>
            </w:r>
            <w:r w:rsidRPr="00D0281B">
              <w:rPr>
                <w:rFonts w:cs="Times New Roman"/>
              </w:rPr>
              <w:t xml:space="preserve"> гармонические сигналы, частота, мгновенные значения, дополнител</w:t>
            </w:r>
            <w:r w:rsidRPr="00D0281B">
              <w:rPr>
                <w:rFonts w:cs="Times New Roman"/>
              </w:rPr>
              <w:t>ь</w:t>
            </w:r>
            <w:r w:rsidRPr="00D0281B">
              <w:rPr>
                <w:rFonts w:cs="Times New Roman"/>
              </w:rPr>
              <w:t xml:space="preserve">ные сигналы, фазосдвигающие блоки, погрешность. </w:t>
            </w:r>
          </w:p>
          <w:p w:rsidR="00BA4D17" w:rsidRPr="00D0281B" w:rsidRDefault="00D0281B" w:rsidP="00D0281B">
            <w:pPr>
              <w:spacing w:before="120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58-62</w:t>
            </w:r>
          </w:p>
        </w:tc>
      </w:tr>
      <w:tr w:rsidR="00BA4D17" w:rsidRPr="00BA4D17" w:rsidTr="00E152BC">
        <w:tc>
          <w:tcPr>
            <w:tcW w:w="675" w:type="dxa"/>
            <w:tcBorders>
              <w:right w:val="nil"/>
            </w:tcBorders>
          </w:tcPr>
          <w:p w:rsidR="00BA4D17" w:rsidRDefault="00BA4D17" w:rsidP="006B46C6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8896" w:type="dxa"/>
            <w:tcBorders>
              <w:left w:val="nil"/>
            </w:tcBorders>
          </w:tcPr>
          <w:p w:rsidR="00617B56" w:rsidRPr="00D0281B" w:rsidRDefault="00617B56" w:rsidP="00D0281B">
            <w:pPr>
              <w:pStyle w:val="a4"/>
              <w:spacing w:before="120"/>
              <w:ind w:left="0" w:right="170"/>
              <w:rPr>
                <w:rFonts w:cs="Times New Roman"/>
              </w:rPr>
            </w:pPr>
            <w:r w:rsidRPr="00D0281B">
              <w:rPr>
                <w:rFonts w:cs="Times New Roman"/>
              </w:rPr>
              <w:t>МЕТОДОЛОГИЧЕСКИЕ ПОДХОДЫ ПРИ ИЗМЕРЕНИИ И КОНТРОЛЕ ОСНО</w:t>
            </w:r>
            <w:r w:rsidRPr="00D0281B">
              <w:rPr>
                <w:rFonts w:cs="Times New Roman"/>
              </w:rPr>
              <w:t>В</w:t>
            </w:r>
            <w:r w:rsidRPr="00D0281B">
              <w:rPr>
                <w:rFonts w:cs="Times New Roman"/>
              </w:rPr>
              <w:t>НЫХ МЕТРОЛОГИЧЕСКИХ ХАРАКТЕРИСТИК ТЕХНИЧЕСКИХ СРЕДСТВ ХРОНОМЕТРИИ</w:t>
            </w:r>
          </w:p>
          <w:p w:rsidR="00617B56" w:rsidRPr="00D0281B" w:rsidRDefault="00617B56" w:rsidP="00D0281B">
            <w:pPr>
              <w:widowControl w:val="0"/>
              <w:spacing w:before="120"/>
              <w:ind w:right="170"/>
              <w:rPr>
                <w:rFonts w:ascii="Times New Roman" w:hAnsi="Times New Roman" w:cs="Times New Roman"/>
                <w:b/>
                <w:i/>
              </w:rPr>
            </w:pPr>
            <w:r w:rsidRPr="00D0281B">
              <w:rPr>
                <w:rFonts w:ascii="Times New Roman" w:hAnsi="Times New Roman" w:cs="Times New Roman"/>
                <w:b/>
                <w:i/>
              </w:rPr>
              <w:t>В.Н. Яшин</w:t>
            </w:r>
          </w:p>
          <w:p w:rsidR="00617B56" w:rsidRPr="00D0281B" w:rsidRDefault="00617B56" w:rsidP="00D0281B">
            <w:pPr>
              <w:spacing w:before="120"/>
              <w:ind w:righ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0281B">
              <w:rPr>
                <w:rFonts w:ascii="Times New Roman" w:hAnsi="Times New Roman" w:cs="Times New Roman"/>
                <w:sz w:val="16"/>
                <w:szCs w:val="16"/>
              </w:rPr>
              <w:t>Самарский государственный технический университет</w:t>
            </w:r>
          </w:p>
          <w:p w:rsidR="00617B56" w:rsidRPr="00D0281B" w:rsidRDefault="00617B56" w:rsidP="00D0281B">
            <w:pPr>
              <w:widowControl w:val="0"/>
              <w:ind w:righ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81B">
              <w:rPr>
                <w:rFonts w:ascii="Times New Roman" w:hAnsi="Times New Roman" w:cs="Times New Roman"/>
                <w:sz w:val="16"/>
                <w:szCs w:val="16"/>
              </w:rPr>
              <w:t>Россия, 443100, г. Самара, ул. Молодогвардейская, 244</w:t>
            </w:r>
          </w:p>
          <w:p w:rsidR="00617B56" w:rsidRPr="00D0281B" w:rsidRDefault="00617B56" w:rsidP="00D0281B">
            <w:pPr>
              <w:pStyle w:val="ab"/>
              <w:ind w:left="0" w:right="170"/>
              <w:rPr>
                <w:rFonts w:cs="Times New Roman"/>
              </w:rPr>
            </w:pPr>
            <w:r w:rsidRPr="00D0281B">
              <w:rPr>
                <w:rFonts w:cs="Times New Roman"/>
              </w:rPr>
              <w:lastRenderedPageBreak/>
              <w:t>Рассмотрены методологические подходы при измерении и контроле основных ме</w:t>
            </w:r>
            <w:r w:rsidRPr="00D0281B">
              <w:rPr>
                <w:rFonts w:cs="Times New Roman"/>
              </w:rPr>
              <w:t>т</w:t>
            </w:r>
            <w:r w:rsidRPr="00D0281B">
              <w:rPr>
                <w:rFonts w:cs="Times New Roman"/>
              </w:rPr>
              <w:t xml:space="preserve">рологических характеристик технических средств </w:t>
            </w:r>
            <w:proofErr w:type="spellStart"/>
            <w:r w:rsidRPr="00D0281B">
              <w:rPr>
                <w:rFonts w:cs="Times New Roman"/>
              </w:rPr>
              <w:t>хронометрии</w:t>
            </w:r>
            <w:proofErr w:type="spellEnd"/>
            <w:r w:rsidRPr="00D0281B">
              <w:rPr>
                <w:rFonts w:cs="Times New Roman"/>
              </w:rPr>
              <w:t>. Показано различие между подходами при и</w:t>
            </w:r>
            <w:r w:rsidRPr="00D0281B">
              <w:rPr>
                <w:rFonts w:cs="Times New Roman"/>
              </w:rPr>
              <w:t>з</w:t>
            </w:r>
            <w:r w:rsidRPr="00D0281B">
              <w:rPr>
                <w:rFonts w:cs="Times New Roman"/>
              </w:rPr>
              <w:t xml:space="preserve">мерении и контроле одной из основных метрологических характеристик технических средств </w:t>
            </w:r>
            <w:proofErr w:type="spellStart"/>
            <w:r w:rsidRPr="00D0281B">
              <w:rPr>
                <w:rFonts w:cs="Times New Roman"/>
              </w:rPr>
              <w:t>хронометрии</w:t>
            </w:r>
            <w:proofErr w:type="spellEnd"/>
            <w:r w:rsidRPr="00D0281B">
              <w:rPr>
                <w:rFonts w:cs="Times New Roman"/>
              </w:rPr>
              <w:t xml:space="preserve"> – мгновенного суточного хода. Предложены алгоритмы, позволяющие произвести метрологическую оценку измерения мгновенного суточного хода и определить абсолютную д</w:t>
            </w:r>
            <w:r w:rsidRPr="00D0281B">
              <w:rPr>
                <w:rFonts w:cs="Times New Roman"/>
              </w:rPr>
              <w:t>о</w:t>
            </w:r>
            <w:r w:rsidRPr="00D0281B">
              <w:rPr>
                <w:rFonts w:cs="Times New Roman"/>
              </w:rPr>
              <w:t>стоверность контроля мгновенного суточного хода. Полученные результаты позволяют мет</w:t>
            </w:r>
            <w:r w:rsidRPr="00D0281B">
              <w:rPr>
                <w:rFonts w:cs="Times New Roman"/>
              </w:rPr>
              <w:t>о</w:t>
            </w:r>
            <w:r w:rsidRPr="00D0281B">
              <w:rPr>
                <w:rFonts w:cs="Times New Roman"/>
              </w:rPr>
              <w:t>дич</w:t>
            </w:r>
            <w:r w:rsidRPr="00D0281B">
              <w:rPr>
                <w:rFonts w:cs="Times New Roman"/>
              </w:rPr>
              <w:t>е</w:t>
            </w:r>
            <w:r w:rsidRPr="00D0281B">
              <w:rPr>
                <w:rFonts w:cs="Times New Roman"/>
              </w:rPr>
              <w:t xml:space="preserve">ски более правильно подойти к анализу процессов измерения и контроля не только в области </w:t>
            </w:r>
            <w:proofErr w:type="spellStart"/>
            <w:r w:rsidRPr="00D0281B">
              <w:rPr>
                <w:rFonts w:cs="Times New Roman"/>
              </w:rPr>
              <w:t>хронометрии</w:t>
            </w:r>
            <w:proofErr w:type="spellEnd"/>
            <w:r w:rsidRPr="00D0281B">
              <w:rPr>
                <w:rFonts w:cs="Times New Roman"/>
              </w:rPr>
              <w:t xml:space="preserve">, но и в целом в практике измерения и контроля физических величин. </w:t>
            </w:r>
          </w:p>
          <w:p w:rsidR="00617B56" w:rsidRPr="00D0281B" w:rsidRDefault="00617B56" w:rsidP="00D0281B">
            <w:pPr>
              <w:pStyle w:val="af0"/>
              <w:spacing w:after="0"/>
              <w:ind w:left="0" w:right="170"/>
              <w:rPr>
                <w:rFonts w:cs="Times New Roman"/>
              </w:rPr>
            </w:pPr>
            <w:r w:rsidRPr="00D0281B">
              <w:rPr>
                <w:rFonts w:cs="Times New Roman"/>
                <w:b/>
              </w:rPr>
              <w:t>Ключевые слова:</w:t>
            </w:r>
            <w:r w:rsidRPr="00D0281B">
              <w:rPr>
                <w:rFonts w:cs="Times New Roman"/>
              </w:rPr>
              <w:t xml:space="preserve"> контроль, измерение, информационный процесс, метрологические х</w:t>
            </w:r>
            <w:r w:rsidRPr="00D0281B">
              <w:rPr>
                <w:rFonts w:cs="Times New Roman"/>
              </w:rPr>
              <w:t>а</w:t>
            </w:r>
            <w:r w:rsidRPr="00D0281B">
              <w:rPr>
                <w:rFonts w:cs="Times New Roman"/>
              </w:rPr>
              <w:t xml:space="preserve">рактеристики, технические средства </w:t>
            </w:r>
            <w:proofErr w:type="spellStart"/>
            <w:r w:rsidRPr="00D0281B">
              <w:rPr>
                <w:rFonts w:cs="Times New Roman"/>
              </w:rPr>
              <w:t>хронометрии</w:t>
            </w:r>
            <w:proofErr w:type="spellEnd"/>
            <w:r w:rsidRPr="00D0281B">
              <w:rPr>
                <w:rFonts w:cs="Times New Roman"/>
              </w:rPr>
              <w:t>, достоверность.</w:t>
            </w:r>
          </w:p>
          <w:p w:rsidR="00BA4D17" w:rsidRPr="00D0281B" w:rsidRDefault="00D0281B" w:rsidP="00D0281B">
            <w:pPr>
              <w:spacing w:before="120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63-72</w:t>
            </w:r>
          </w:p>
        </w:tc>
      </w:tr>
      <w:tr w:rsidR="00BA4D17" w:rsidRPr="00BA4D17" w:rsidTr="00E152BC">
        <w:tc>
          <w:tcPr>
            <w:tcW w:w="675" w:type="dxa"/>
            <w:tcBorders>
              <w:right w:val="nil"/>
            </w:tcBorders>
          </w:tcPr>
          <w:p w:rsidR="00BA4D17" w:rsidRPr="00D0281B" w:rsidRDefault="00BA4D17" w:rsidP="006B46C6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D0281B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8896" w:type="dxa"/>
            <w:tcBorders>
              <w:left w:val="nil"/>
            </w:tcBorders>
          </w:tcPr>
          <w:p w:rsidR="00617B56" w:rsidRPr="00D0281B" w:rsidRDefault="00617B56" w:rsidP="00D0281B">
            <w:pPr>
              <w:pStyle w:val="a4"/>
              <w:spacing w:before="120"/>
              <w:ind w:left="0" w:right="170"/>
              <w:rPr>
                <w:rFonts w:cs="Times New Roman"/>
              </w:rPr>
            </w:pPr>
            <w:r w:rsidRPr="00D0281B">
              <w:rPr>
                <w:rFonts w:cs="Times New Roman"/>
                <w:caps w:val="0"/>
              </w:rPr>
              <w:t>ИСПОЛЬЗОВАНИЕ ГРАНУЛИРОВАНИЯ В ТЕХНОЛОГИИ САМОРАСПР</w:t>
            </w:r>
            <w:r w:rsidRPr="00D0281B">
              <w:rPr>
                <w:rFonts w:cs="Times New Roman"/>
                <w:caps w:val="0"/>
              </w:rPr>
              <w:t>О</w:t>
            </w:r>
            <w:r w:rsidRPr="00D0281B">
              <w:rPr>
                <w:rFonts w:cs="Times New Roman"/>
                <w:caps w:val="0"/>
              </w:rPr>
              <w:t>СТРАНЯЮЩЕГОСЯ ВЫСОКОТЕМПЕРАТУРНОГО СИНТЕЗА ДЛЯ ПОЛУЧ</w:t>
            </w:r>
            <w:r w:rsidRPr="00D0281B">
              <w:rPr>
                <w:rFonts w:cs="Times New Roman"/>
                <w:caps w:val="0"/>
              </w:rPr>
              <w:t>Е</w:t>
            </w:r>
            <w:r w:rsidRPr="00D0281B">
              <w:rPr>
                <w:rFonts w:cs="Times New Roman"/>
                <w:caps w:val="0"/>
              </w:rPr>
              <w:t>НИЯ ПОРИСТОГО КАРБИДА ТИТАНА</w:t>
            </w:r>
          </w:p>
          <w:p w:rsidR="00617B56" w:rsidRPr="00D0281B" w:rsidRDefault="00617B56" w:rsidP="00D0281B">
            <w:pPr>
              <w:spacing w:before="120"/>
              <w:ind w:right="170"/>
              <w:rPr>
                <w:rFonts w:ascii="Times New Roman" w:hAnsi="Times New Roman" w:cs="Times New Roman"/>
                <w:b/>
                <w:i/>
              </w:rPr>
            </w:pPr>
            <w:r w:rsidRPr="00D0281B">
              <w:rPr>
                <w:rFonts w:ascii="Times New Roman" w:hAnsi="Times New Roman" w:cs="Times New Roman"/>
                <w:b/>
                <w:i/>
              </w:rPr>
              <w:t xml:space="preserve">Д.И. Андриянов, А.П. Амосов, А.Р. </w:t>
            </w:r>
            <w:proofErr w:type="spellStart"/>
            <w:r w:rsidRPr="00D0281B">
              <w:rPr>
                <w:rFonts w:ascii="Times New Roman" w:hAnsi="Times New Roman" w:cs="Times New Roman"/>
                <w:b/>
                <w:i/>
              </w:rPr>
              <w:t>Самборук</w:t>
            </w:r>
            <w:proofErr w:type="spellEnd"/>
          </w:p>
          <w:p w:rsidR="00617B56" w:rsidRPr="00D0281B" w:rsidRDefault="00617B56" w:rsidP="00D0281B">
            <w:pPr>
              <w:spacing w:before="120"/>
              <w:ind w:righ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0281B">
              <w:rPr>
                <w:rFonts w:ascii="Times New Roman" w:hAnsi="Times New Roman" w:cs="Times New Roman"/>
                <w:sz w:val="16"/>
                <w:szCs w:val="16"/>
              </w:rPr>
              <w:t>Самарский государственный технический университет</w:t>
            </w:r>
          </w:p>
          <w:p w:rsidR="00617B56" w:rsidRPr="00D0281B" w:rsidRDefault="00617B56" w:rsidP="00D0281B">
            <w:pPr>
              <w:widowControl w:val="0"/>
              <w:ind w:righ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81B">
              <w:rPr>
                <w:rFonts w:ascii="Times New Roman" w:hAnsi="Times New Roman" w:cs="Times New Roman"/>
                <w:sz w:val="16"/>
                <w:szCs w:val="16"/>
              </w:rPr>
              <w:t>Россия, 443100, г. Самара, ул. Молодогвардейская, 244</w:t>
            </w:r>
          </w:p>
          <w:p w:rsidR="00617B56" w:rsidRPr="00D0281B" w:rsidRDefault="00617B56" w:rsidP="00D0281B">
            <w:pPr>
              <w:pStyle w:val="ab"/>
              <w:ind w:left="0" w:right="170"/>
              <w:rPr>
                <w:rFonts w:cs="Times New Roman"/>
              </w:rPr>
            </w:pPr>
            <w:r w:rsidRPr="00D0281B">
              <w:rPr>
                <w:rFonts w:cs="Times New Roman"/>
              </w:rPr>
              <w:t xml:space="preserve">Представлены результаты исследований пористого карбида титана, полученного методом </w:t>
            </w:r>
            <w:proofErr w:type="spellStart"/>
            <w:r w:rsidRPr="00D0281B">
              <w:rPr>
                <w:rFonts w:cs="Times New Roman"/>
              </w:rPr>
              <w:t>с</w:t>
            </w:r>
            <w:r w:rsidRPr="00D0281B">
              <w:rPr>
                <w:rFonts w:cs="Times New Roman"/>
              </w:rPr>
              <w:t>а</w:t>
            </w:r>
            <w:r w:rsidRPr="00D0281B">
              <w:rPr>
                <w:rFonts w:cs="Times New Roman"/>
              </w:rPr>
              <w:t>мораспространяющегося</w:t>
            </w:r>
            <w:proofErr w:type="spellEnd"/>
            <w:r w:rsidRPr="00D0281B">
              <w:rPr>
                <w:rFonts w:cs="Times New Roman"/>
              </w:rPr>
              <w:t xml:space="preserve"> высокотемпературного синтеза (СВС) с использованием гранулирова</w:t>
            </w:r>
            <w:r w:rsidRPr="00D0281B">
              <w:rPr>
                <w:rFonts w:cs="Times New Roman"/>
              </w:rPr>
              <w:t>н</w:t>
            </w:r>
            <w:r w:rsidRPr="00D0281B">
              <w:rPr>
                <w:rFonts w:cs="Times New Roman"/>
              </w:rPr>
              <w:t>ной исходной шихты. Показано влияние гранулирования, дисперсности и количества титана в исходной шихте на структурообразование, химический состав, пористость и прочностные х</w:t>
            </w:r>
            <w:r w:rsidRPr="00D0281B">
              <w:rPr>
                <w:rFonts w:cs="Times New Roman"/>
              </w:rPr>
              <w:t>а</w:t>
            </w:r>
            <w:r w:rsidRPr="00D0281B">
              <w:rPr>
                <w:rFonts w:cs="Times New Roman"/>
              </w:rPr>
              <w:t>рактеристики получаемого пористого материала. Приведены результаты исследований на рас</w:t>
            </w:r>
            <w:r w:rsidRPr="00D0281B">
              <w:rPr>
                <w:rFonts w:cs="Times New Roman"/>
              </w:rPr>
              <w:t>т</w:t>
            </w:r>
            <w:r w:rsidRPr="00D0281B">
              <w:rPr>
                <w:rFonts w:cs="Times New Roman"/>
              </w:rPr>
              <w:t xml:space="preserve">ровом электронном микроскопе </w:t>
            </w:r>
            <w:proofErr w:type="spellStart"/>
            <w:r w:rsidRPr="00D0281B">
              <w:rPr>
                <w:rFonts w:cs="Times New Roman"/>
                <w:lang w:val="en-US"/>
              </w:rPr>
              <w:t>Jeol</w:t>
            </w:r>
            <w:proofErr w:type="spellEnd"/>
            <w:r w:rsidRPr="00D0281B">
              <w:rPr>
                <w:rFonts w:cs="Times New Roman"/>
              </w:rPr>
              <w:t xml:space="preserve"> </w:t>
            </w:r>
            <w:r w:rsidRPr="00D0281B">
              <w:rPr>
                <w:rFonts w:cs="Times New Roman"/>
                <w:lang w:val="en-US"/>
              </w:rPr>
              <w:t>JSM</w:t>
            </w:r>
            <w:r w:rsidRPr="00D0281B">
              <w:rPr>
                <w:rFonts w:cs="Times New Roman"/>
              </w:rPr>
              <w:t>-6390</w:t>
            </w:r>
            <w:r w:rsidRPr="00D0281B">
              <w:rPr>
                <w:rFonts w:cs="Times New Roman"/>
                <w:lang w:val="en-US"/>
              </w:rPr>
              <w:t>A</w:t>
            </w:r>
            <w:r w:rsidRPr="00D0281B">
              <w:rPr>
                <w:rFonts w:cs="Times New Roman"/>
              </w:rPr>
              <w:t xml:space="preserve">, </w:t>
            </w:r>
            <w:proofErr w:type="spellStart"/>
            <w:r w:rsidRPr="00D0281B">
              <w:rPr>
                <w:rFonts w:cs="Times New Roman"/>
              </w:rPr>
              <w:t>дифрактометре</w:t>
            </w:r>
            <w:proofErr w:type="spellEnd"/>
            <w:r w:rsidRPr="00D0281B">
              <w:rPr>
                <w:rFonts w:cs="Times New Roman"/>
              </w:rPr>
              <w:t xml:space="preserve"> ARL X′TRA и универсальной и</w:t>
            </w:r>
            <w:r w:rsidRPr="00D0281B">
              <w:rPr>
                <w:rFonts w:cs="Times New Roman"/>
              </w:rPr>
              <w:t>с</w:t>
            </w:r>
            <w:r w:rsidRPr="00D0281B">
              <w:rPr>
                <w:rFonts w:cs="Times New Roman"/>
              </w:rPr>
              <w:t>пыт</w:t>
            </w:r>
            <w:r w:rsidRPr="00D0281B">
              <w:rPr>
                <w:rFonts w:cs="Times New Roman"/>
              </w:rPr>
              <w:t>а</w:t>
            </w:r>
            <w:r w:rsidRPr="00D0281B">
              <w:rPr>
                <w:rFonts w:cs="Times New Roman"/>
              </w:rPr>
              <w:t xml:space="preserve">тельной машине </w:t>
            </w:r>
            <w:r w:rsidRPr="00D0281B">
              <w:rPr>
                <w:rFonts w:cs="Times New Roman"/>
                <w:lang w:val="en-US"/>
              </w:rPr>
              <w:t>INSTRON</w:t>
            </w:r>
            <w:r w:rsidRPr="00D0281B">
              <w:rPr>
                <w:rFonts w:cs="Times New Roman"/>
              </w:rPr>
              <w:t xml:space="preserve"> 5988. Предел прочности при сжатии образца, синтезированного из прессованной гранулированной шихты состава </w:t>
            </w:r>
            <w:proofErr w:type="spellStart"/>
            <w:r w:rsidRPr="00D0281B">
              <w:rPr>
                <w:rFonts w:cs="Times New Roman"/>
                <w:lang w:val="en-US"/>
              </w:rPr>
              <w:t>Ti</w:t>
            </w:r>
            <w:proofErr w:type="spellEnd"/>
            <w:r w:rsidRPr="00D0281B">
              <w:rPr>
                <w:rFonts w:cs="Times New Roman"/>
              </w:rPr>
              <w:t>+0,4</w:t>
            </w:r>
            <w:r w:rsidRPr="00D0281B">
              <w:rPr>
                <w:rFonts w:cs="Times New Roman"/>
                <w:lang w:val="en-US"/>
              </w:rPr>
              <w:t>C</w:t>
            </w:r>
            <w:r w:rsidRPr="00D0281B">
              <w:rPr>
                <w:rFonts w:cs="Times New Roman"/>
              </w:rPr>
              <w:t xml:space="preserve"> с использов</w:t>
            </w:r>
            <w:r w:rsidRPr="00D0281B">
              <w:rPr>
                <w:rFonts w:cs="Times New Roman"/>
              </w:rPr>
              <w:t>а</w:t>
            </w:r>
            <w:r w:rsidRPr="00D0281B">
              <w:rPr>
                <w:rFonts w:cs="Times New Roman"/>
              </w:rPr>
              <w:t>нием титана марки ТПП-7, составил 29 МПа при давлении прессования 55 МПа, средний размер пор – 200 мкм при общей пористости более 50 %.</w:t>
            </w:r>
          </w:p>
          <w:p w:rsidR="00617B56" w:rsidRPr="00D0281B" w:rsidRDefault="00617B56" w:rsidP="00D0281B">
            <w:pPr>
              <w:pStyle w:val="af0"/>
              <w:spacing w:after="0"/>
              <w:ind w:left="0" w:right="170"/>
              <w:rPr>
                <w:rFonts w:cs="Times New Roman"/>
                <w:b/>
              </w:rPr>
            </w:pPr>
            <w:r w:rsidRPr="00D0281B">
              <w:rPr>
                <w:rFonts w:cs="Times New Roman"/>
                <w:b/>
              </w:rPr>
              <w:t xml:space="preserve">Ключевые слова: </w:t>
            </w:r>
            <w:r w:rsidRPr="00D0281B">
              <w:rPr>
                <w:rFonts w:cs="Times New Roman"/>
              </w:rPr>
              <w:t xml:space="preserve">порошок титана, гранулирование, </w:t>
            </w:r>
            <w:proofErr w:type="spellStart"/>
            <w:r w:rsidRPr="00D0281B">
              <w:rPr>
                <w:rFonts w:cs="Times New Roman"/>
              </w:rPr>
              <w:t>самораспространяющийся</w:t>
            </w:r>
            <w:proofErr w:type="spellEnd"/>
            <w:r w:rsidRPr="00D0281B">
              <w:rPr>
                <w:rFonts w:cs="Times New Roman"/>
              </w:rPr>
              <w:t xml:space="preserve"> высок</w:t>
            </w:r>
            <w:r w:rsidRPr="00D0281B">
              <w:rPr>
                <w:rFonts w:cs="Times New Roman"/>
              </w:rPr>
              <w:t>о</w:t>
            </w:r>
            <w:r w:rsidRPr="00D0281B">
              <w:rPr>
                <w:rFonts w:cs="Times New Roman"/>
              </w:rPr>
              <w:t>температурный синтез, карбид титана, пористость, предел прочности.</w:t>
            </w:r>
          </w:p>
          <w:p w:rsidR="00BA4D17" w:rsidRPr="00D0281B" w:rsidRDefault="00D0281B" w:rsidP="00D0281B">
            <w:pPr>
              <w:spacing w:before="120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73-80</w:t>
            </w:r>
          </w:p>
        </w:tc>
      </w:tr>
      <w:tr w:rsidR="00BA4D17" w:rsidRPr="00BA4D17" w:rsidTr="00E152BC">
        <w:tc>
          <w:tcPr>
            <w:tcW w:w="675" w:type="dxa"/>
            <w:tcBorders>
              <w:right w:val="nil"/>
            </w:tcBorders>
          </w:tcPr>
          <w:p w:rsidR="00BA4D17" w:rsidRPr="00D0281B" w:rsidRDefault="00BA4D17" w:rsidP="006B46C6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D0281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896" w:type="dxa"/>
            <w:tcBorders>
              <w:left w:val="nil"/>
            </w:tcBorders>
          </w:tcPr>
          <w:p w:rsidR="00617B56" w:rsidRPr="00D0281B" w:rsidRDefault="00617B56" w:rsidP="00D0281B">
            <w:pPr>
              <w:pStyle w:val="a4"/>
              <w:spacing w:before="120"/>
              <w:ind w:left="0" w:right="170"/>
              <w:rPr>
                <w:rFonts w:cs="Times New Roman"/>
              </w:rPr>
            </w:pPr>
            <w:r w:rsidRPr="00D0281B">
              <w:rPr>
                <w:rFonts w:cs="Times New Roman"/>
              </w:rPr>
              <w:t>ФОРМИРОВАНИЕ СВАРНОГО ШВА ПРИ ЭЛЕКТРОННО-ЛУЧЕВОЙ СВАРКЕ ЖАРОПРОЧНОГО СПЛАВА ХН67ВМТЮ-ВД ТОЛЩИНОЙ 6 ММ</w:t>
            </w:r>
          </w:p>
          <w:p w:rsidR="00617B56" w:rsidRPr="00D0281B" w:rsidRDefault="00617B56" w:rsidP="00D0281B">
            <w:pPr>
              <w:spacing w:before="120"/>
              <w:ind w:right="170"/>
              <w:rPr>
                <w:rFonts w:ascii="Times New Roman" w:hAnsi="Times New Roman" w:cs="Times New Roman"/>
                <w:b/>
                <w:i/>
              </w:rPr>
            </w:pPr>
            <w:r w:rsidRPr="00D0281B">
              <w:rPr>
                <w:rFonts w:ascii="Times New Roman" w:hAnsi="Times New Roman" w:cs="Times New Roman"/>
                <w:b/>
                <w:i/>
              </w:rPr>
              <w:t>С.Л. Исаев</w:t>
            </w:r>
          </w:p>
          <w:p w:rsidR="00617B56" w:rsidRPr="00D0281B" w:rsidRDefault="00617B56" w:rsidP="00D0281B">
            <w:pPr>
              <w:spacing w:before="120"/>
              <w:ind w:righ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0281B">
              <w:rPr>
                <w:rFonts w:ascii="Times New Roman" w:hAnsi="Times New Roman" w:cs="Times New Roman"/>
                <w:sz w:val="16"/>
                <w:szCs w:val="16"/>
              </w:rPr>
              <w:t>Самарский государственный технический университет</w:t>
            </w:r>
          </w:p>
          <w:p w:rsidR="00617B56" w:rsidRPr="00D0281B" w:rsidRDefault="00617B56" w:rsidP="00D0281B">
            <w:pPr>
              <w:pStyle w:val="a9"/>
              <w:widowControl w:val="0"/>
              <w:ind w:right="170" w:firstLine="0"/>
              <w:rPr>
                <w:rFonts w:cs="Times New Roman"/>
              </w:rPr>
            </w:pPr>
            <w:r w:rsidRPr="00D0281B">
              <w:rPr>
                <w:rFonts w:cs="Times New Roman"/>
              </w:rPr>
              <w:t>Россия, 443100, г. Самара, ул. Молодогвардейская, 244</w:t>
            </w:r>
          </w:p>
          <w:p w:rsidR="00617B56" w:rsidRPr="00D0281B" w:rsidRDefault="00617B56" w:rsidP="00D0281B">
            <w:pPr>
              <w:pStyle w:val="ab"/>
              <w:ind w:left="0" w:right="170"/>
              <w:rPr>
                <w:rFonts w:cs="Times New Roman"/>
              </w:rPr>
            </w:pPr>
            <w:r w:rsidRPr="00D0281B">
              <w:rPr>
                <w:rFonts w:cs="Times New Roman"/>
              </w:rPr>
              <w:t>Подобраны оптимальные параметры электронно-лучевой сварки (ЭЛС) жаропро</w:t>
            </w:r>
            <w:r w:rsidRPr="00D0281B">
              <w:rPr>
                <w:rFonts w:cs="Times New Roman"/>
              </w:rPr>
              <w:t>ч</w:t>
            </w:r>
            <w:r w:rsidRPr="00D0281B">
              <w:rPr>
                <w:rFonts w:cs="Times New Roman"/>
              </w:rPr>
              <w:t>ного сплава марки ХН67ВМТЮ-ВД толщиной 6 мм, выполненной с технологической подкладкой толщиной 5 мм без предварительного подогрева, и исследовано влияние режимов ЭЛС на образование дефе</w:t>
            </w:r>
            <w:r w:rsidRPr="00D0281B">
              <w:rPr>
                <w:rFonts w:cs="Times New Roman"/>
              </w:rPr>
              <w:t>к</w:t>
            </w:r>
            <w:r w:rsidRPr="00D0281B">
              <w:rPr>
                <w:rFonts w:cs="Times New Roman"/>
              </w:rPr>
              <w:t>тов. Склонность сплава ХН67ВМТЮ-ВД к образованию дефектов исследовали при скоростях сварки 3 и 5 мм/</w:t>
            </w:r>
            <w:proofErr w:type="gramStart"/>
            <w:r w:rsidRPr="00D0281B">
              <w:rPr>
                <w:rFonts w:cs="Times New Roman"/>
              </w:rPr>
              <w:t>с</w:t>
            </w:r>
            <w:proofErr w:type="gramEnd"/>
            <w:r w:rsidRPr="00D0281B">
              <w:rPr>
                <w:rFonts w:cs="Times New Roman"/>
              </w:rPr>
              <w:t xml:space="preserve">. </w:t>
            </w:r>
            <w:proofErr w:type="gramStart"/>
            <w:r w:rsidRPr="00D0281B">
              <w:rPr>
                <w:rFonts w:cs="Times New Roman"/>
              </w:rPr>
              <w:t>Для</w:t>
            </w:r>
            <w:proofErr w:type="gramEnd"/>
            <w:r w:rsidRPr="00D0281B">
              <w:rPr>
                <w:rFonts w:cs="Times New Roman"/>
              </w:rPr>
              <w:t xml:space="preserve"> оценки качества сварки каждый из образцов подвергался </w:t>
            </w:r>
            <w:proofErr w:type="spellStart"/>
            <w:r w:rsidRPr="00D0281B">
              <w:rPr>
                <w:rFonts w:cs="Times New Roman"/>
              </w:rPr>
              <w:t>рентгенконтр</w:t>
            </w:r>
            <w:r w:rsidRPr="00D0281B">
              <w:rPr>
                <w:rFonts w:cs="Times New Roman"/>
              </w:rPr>
              <w:t>о</w:t>
            </w:r>
            <w:r w:rsidRPr="00D0281B">
              <w:rPr>
                <w:rFonts w:cs="Times New Roman"/>
              </w:rPr>
              <w:t>лю</w:t>
            </w:r>
            <w:proofErr w:type="spellEnd"/>
            <w:r w:rsidRPr="00D0281B">
              <w:rPr>
                <w:rFonts w:cs="Times New Roman"/>
              </w:rPr>
              <w:t>, разрезке и мета</w:t>
            </w:r>
            <w:r w:rsidRPr="00D0281B">
              <w:rPr>
                <w:rFonts w:cs="Times New Roman"/>
              </w:rPr>
              <w:t>л</w:t>
            </w:r>
            <w:r w:rsidRPr="00D0281B">
              <w:rPr>
                <w:rFonts w:cs="Times New Roman"/>
              </w:rPr>
              <w:t xml:space="preserve">лографическому исследованию с определением параметров сварных швов, </w:t>
            </w:r>
            <w:proofErr w:type="spellStart"/>
            <w:r w:rsidRPr="00D0281B">
              <w:rPr>
                <w:rFonts w:cs="Times New Roman"/>
              </w:rPr>
              <w:t>микротвердости</w:t>
            </w:r>
            <w:proofErr w:type="spellEnd"/>
            <w:r w:rsidRPr="00D0281B">
              <w:rPr>
                <w:rFonts w:cs="Times New Roman"/>
              </w:rPr>
              <w:t xml:space="preserve"> и наличия дефектов. Полученные значения параметров сварки для ст</w:t>
            </w:r>
            <w:r w:rsidRPr="00D0281B">
              <w:rPr>
                <w:rFonts w:cs="Times New Roman"/>
              </w:rPr>
              <w:t>ы</w:t>
            </w:r>
            <w:r w:rsidRPr="00D0281B">
              <w:rPr>
                <w:rFonts w:cs="Times New Roman"/>
              </w:rPr>
              <w:t>кового соединения обеспечивают требуемое качество и размеры сварного шва.</w:t>
            </w:r>
          </w:p>
          <w:p w:rsidR="00617B56" w:rsidRPr="00D0281B" w:rsidRDefault="00617B56" w:rsidP="00D0281B">
            <w:pPr>
              <w:pStyle w:val="af0"/>
              <w:spacing w:after="0"/>
              <w:ind w:left="0" w:right="170"/>
              <w:rPr>
                <w:rFonts w:cs="Times New Roman"/>
              </w:rPr>
            </w:pPr>
            <w:r w:rsidRPr="00D0281B">
              <w:rPr>
                <w:rFonts w:cs="Times New Roman"/>
                <w:b/>
              </w:rPr>
              <w:t xml:space="preserve">Ключевые слова: </w:t>
            </w:r>
            <w:r w:rsidRPr="00D0281B">
              <w:rPr>
                <w:rFonts w:cs="Times New Roman"/>
              </w:rPr>
              <w:t xml:space="preserve">электронно-лучевая сварка, жаропрочный сплав, скорость сварки, </w:t>
            </w:r>
            <w:proofErr w:type="spellStart"/>
            <w:r w:rsidRPr="00D0281B">
              <w:rPr>
                <w:rFonts w:cs="Times New Roman"/>
              </w:rPr>
              <w:t>микротвердость</w:t>
            </w:r>
            <w:proofErr w:type="spellEnd"/>
            <w:r w:rsidRPr="00D0281B">
              <w:rPr>
                <w:rFonts w:cs="Times New Roman"/>
              </w:rPr>
              <w:t>, оптимальный режим сварки.</w:t>
            </w:r>
          </w:p>
          <w:p w:rsidR="00BA4D17" w:rsidRPr="00D0281B" w:rsidRDefault="00D0281B" w:rsidP="00D0281B">
            <w:pPr>
              <w:spacing w:before="120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81-84</w:t>
            </w:r>
          </w:p>
        </w:tc>
      </w:tr>
      <w:tr w:rsidR="00BA4D17" w:rsidRPr="00BA4D17" w:rsidTr="00E152BC">
        <w:tc>
          <w:tcPr>
            <w:tcW w:w="675" w:type="dxa"/>
            <w:tcBorders>
              <w:right w:val="nil"/>
            </w:tcBorders>
          </w:tcPr>
          <w:p w:rsidR="00BA4D17" w:rsidRPr="00D0281B" w:rsidRDefault="00BA4D17" w:rsidP="006B46C6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D0281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896" w:type="dxa"/>
            <w:tcBorders>
              <w:left w:val="nil"/>
            </w:tcBorders>
          </w:tcPr>
          <w:p w:rsidR="00617B56" w:rsidRPr="00D0281B" w:rsidRDefault="00617B56" w:rsidP="00D0281B">
            <w:pPr>
              <w:pStyle w:val="a4"/>
              <w:spacing w:before="120"/>
              <w:ind w:left="0" w:right="170"/>
              <w:rPr>
                <w:rFonts w:cs="Times New Roman"/>
              </w:rPr>
            </w:pPr>
            <w:r w:rsidRPr="00D0281B">
              <w:rPr>
                <w:rFonts w:cs="Times New Roman"/>
              </w:rPr>
              <w:t>СТАТИСТИЧЕСКИЙ АНАЛИЗ ХИМИЧЕСКОГО СОСТАВА И МЕХАНИЧЕСКИХ СВОЙСТВ СТАЛИ 19ХГНМА</w:t>
            </w:r>
          </w:p>
          <w:p w:rsidR="00617B56" w:rsidRPr="00D0281B" w:rsidRDefault="00617B56" w:rsidP="00D0281B">
            <w:pPr>
              <w:pStyle w:val="a5"/>
              <w:spacing w:before="120"/>
              <w:ind w:right="170" w:firstLine="0"/>
              <w:rPr>
                <w:rFonts w:cs="Times New Roman"/>
                <w:sz w:val="16"/>
                <w:szCs w:val="16"/>
              </w:rPr>
            </w:pPr>
            <w:r w:rsidRPr="00D0281B">
              <w:rPr>
                <w:rFonts w:cs="Times New Roman"/>
              </w:rPr>
              <w:t>Т.М. Пугачева, Д.И. Борисов</w:t>
            </w:r>
          </w:p>
          <w:p w:rsidR="00617B56" w:rsidRPr="00D0281B" w:rsidRDefault="00617B56" w:rsidP="00D0281B">
            <w:pPr>
              <w:spacing w:before="120"/>
              <w:ind w:righ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0281B">
              <w:rPr>
                <w:rFonts w:ascii="Times New Roman" w:hAnsi="Times New Roman" w:cs="Times New Roman"/>
                <w:sz w:val="16"/>
                <w:szCs w:val="16"/>
              </w:rPr>
              <w:t>Самарский государственный технический университет</w:t>
            </w:r>
          </w:p>
          <w:p w:rsidR="00617B56" w:rsidRPr="00D0281B" w:rsidRDefault="00617B56" w:rsidP="00D0281B">
            <w:pPr>
              <w:widowControl w:val="0"/>
              <w:ind w:righ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81B">
              <w:rPr>
                <w:rFonts w:ascii="Times New Roman" w:hAnsi="Times New Roman" w:cs="Times New Roman"/>
                <w:sz w:val="16"/>
                <w:szCs w:val="16"/>
              </w:rPr>
              <w:t>Россия, 443100, г. Самара, ул. Молодогвардейская, 244</w:t>
            </w:r>
          </w:p>
          <w:p w:rsidR="00617B56" w:rsidRPr="00D0281B" w:rsidRDefault="00617B56" w:rsidP="00D0281B">
            <w:pPr>
              <w:pStyle w:val="ab"/>
              <w:ind w:left="0" w:right="170"/>
              <w:rPr>
                <w:rFonts w:cs="Times New Roman"/>
              </w:rPr>
            </w:pPr>
            <w:r w:rsidRPr="00D0281B">
              <w:rPr>
                <w:rFonts w:cs="Times New Roman"/>
              </w:rPr>
              <w:t xml:space="preserve">Настоящая работа посвящена исследованию взаимосвязи химического состава и механических </w:t>
            </w:r>
            <w:r w:rsidRPr="00D0281B">
              <w:rPr>
                <w:rFonts w:cs="Times New Roman"/>
              </w:rPr>
              <w:lastRenderedPageBreak/>
              <w:t>свой</w:t>
            </w:r>
            <w:proofErr w:type="gramStart"/>
            <w:r w:rsidRPr="00D0281B">
              <w:rPr>
                <w:rFonts w:cs="Times New Roman"/>
              </w:rPr>
              <w:t>ств ст</w:t>
            </w:r>
            <w:proofErr w:type="gramEnd"/>
            <w:r w:rsidRPr="00D0281B">
              <w:rPr>
                <w:rFonts w:cs="Times New Roman"/>
              </w:rPr>
              <w:t>али 19ХГНМА. Объектом исследования были результаты входного контроля химич</w:t>
            </w:r>
            <w:r w:rsidRPr="00D0281B">
              <w:rPr>
                <w:rFonts w:cs="Times New Roman"/>
              </w:rPr>
              <w:t>е</w:t>
            </w:r>
            <w:r w:rsidRPr="00D0281B">
              <w:rPr>
                <w:rFonts w:cs="Times New Roman"/>
              </w:rPr>
              <w:t>ского состава и механических свой</w:t>
            </w:r>
            <w:proofErr w:type="gramStart"/>
            <w:r w:rsidRPr="00D0281B">
              <w:rPr>
                <w:rFonts w:cs="Times New Roman"/>
              </w:rPr>
              <w:t>ств пр</w:t>
            </w:r>
            <w:proofErr w:type="gramEnd"/>
            <w:r w:rsidRPr="00D0281B">
              <w:rPr>
                <w:rFonts w:cs="Times New Roman"/>
              </w:rPr>
              <w:t>оката, поступавшего на ОАО «</w:t>
            </w:r>
            <w:proofErr w:type="spellStart"/>
            <w:r w:rsidRPr="00D0281B">
              <w:rPr>
                <w:rFonts w:cs="Times New Roman"/>
              </w:rPr>
              <w:t>Волгабурмаш</w:t>
            </w:r>
            <w:proofErr w:type="spellEnd"/>
            <w:r w:rsidRPr="00D0281B">
              <w:rPr>
                <w:rFonts w:cs="Times New Roman"/>
              </w:rPr>
              <w:t>» на пр</w:t>
            </w:r>
            <w:r w:rsidRPr="00D0281B">
              <w:rPr>
                <w:rFonts w:cs="Times New Roman"/>
              </w:rPr>
              <w:t>о</w:t>
            </w:r>
            <w:r w:rsidRPr="00D0281B">
              <w:rPr>
                <w:rFonts w:cs="Times New Roman"/>
              </w:rPr>
              <w:t>тяжении 2012-2014 гг. Было проанализир</w:t>
            </w:r>
            <w:r w:rsidRPr="00D0281B">
              <w:rPr>
                <w:rFonts w:cs="Times New Roman"/>
              </w:rPr>
              <w:t>о</w:t>
            </w:r>
            <w:r w:rsidRPr="00D0281B">
              <w:rPr>
                <w:rFonts w:cs="Times New Roman"/>
              </w:rPr>
              <w:t>вано 136 плавок производства ОАО МЗ «</w:t>
            </w:r>
            <w:proofErr w:type="spellStart"/>
            <w:r w:rsidRPr="00D0281B">
              <w:rPr>
                <w:rFonts w:cs="Times New Roman"/>
              </w:rPr>
              <w:t>Ижсталь</w:t>
            </w:r>
            <w:proofErr w:type="spellEnd"/>
            <w:r w:rsidRPr="00D0281B">
              <w:rPr>
                <w:rFonts w:cs="Times New Roman"/>
              </w:rPr>
              <w:t>». Предметом исследования являлось определение влияния колебаний марочного состава на механ</w:t>
            </w:r>
            <w:r w:rsidRPr="00D0281B">
              <w:rPr>
                <w:rFonts w:cs="Times New Roman"/>
              </w:rPr>
              <w:t>и</w:t>
            </w:r>
            <w:r w:rsidRPr="00D0281B">
              <w:rPr>
                <w:rFonts w:cs="Times New Roman"/>
              </w:rPr>
              <w:t>ческие свойства стали 19ХГНМА методами корреляционно-регрессионного анализа. Установлена возможность применения с достаточной для производства точностью полученных в работе р</w:t>
            </w:r>
            <w:r w:rsidRPr="00D0281B">
              <w:rPr>
                <w:rFonts w:cs="Times New Roman"/>
              </w:rPr>
              <w:t>е</w:t>
            </w:r>
            <w:r w:rsidRPr="00D0281B">
              <w:rPr>
                <w:rFonts w:cs="Times New Roman"/>
              </w:rPr>
              <w:t xml:space="preserve">грессионных уравнений с целью </w:t>
            </w:r>
            <w:proofErr w:type="gramStart"/>
            <w:r w:rsidRPr="00D0281B">
              <w:rPr>
                <w:rFonts w:cs="Times New Roman"/>
              </w:rPr>
              <w:t>повышения экономичности входного контроля качества проката</w:t>
            </w:r>
            <w:proofErr w:type="gramEnd"/>
            <w:r w:rsidRPr="00D0281B">
              <w:rPr>
                <w:rFonts w:cs="Times New Roman"/>
              </w:rPr>
              <w:t>.</w:t>
            </w:r>
          </w:p>
          <w:p w:rsidR="00617B56" w:rsidRPr="00D0281B" w:rsidRDefault="00617B56" w:rsidP="00D0281B">
            <w:pPr>
              <w:pStyle w:val="af0"/>
              <w:spacing w:after="0"/>
              <w:ind w:left="0" w:right="170"/>
              <w:rPr>
                <w:rFonts w:cs="Times New Roman"/>
              </w:rPr>
            </w:pPr>
            <w:r w:rsidRPr="00D0281B">
              <w:rPr>
                <w:rFonts w:cs="Times New Roman"/>
                <w:b/>
              </w:rPr>
              <w:t>Ключевые слова:</w:t>
            </w:r>
            <w:r w:rsidRPr="00D0281B">
              <w:rPr>
                <w:rFonts w:cs="Times New Roman"/>
              </w:rPr>
              <w:t xml:space="preserve"> сталь 19ХГНМА, химический состав, статистический анализ, корр</w:t>
            </w:r>
            <w:r w:rsidRPr="00D0281B">
              <w:rPr>
                <w:rFonts w:cs="Times New Roman"/>
              </w:rPr>
              <w:t>е</w:t>
            </w:r>
            <w:r w:rsidRPr="00D0281B">
              <w:rPr>
                <w:rFonts w:cs="Times New Roman"/>
              </w:rPr>
              <w:t>ляция, регрессия, описательная статистика, механические свойства.</w:t>
            </w:r>
          </w:p>
          <w:p w:rsidR="00BA4D17" w:rsidRPr="00D0281B" w:rsidRDefault="00D0281B" w:rsidP="00D0281B">
            <w:pPr>
              <w:spacing w:before="120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85-92</w:t>
            </w:r>
          </w:p>
        </w:tc>
      </w:tr>
      <w:tr w:rsidR="00BA4D17" w:rsidRPr="00BA4D17" w:rsidTr="00E152BC">
        <w:tc>
          <w:tcPr>
            <w:tcW w:w="675" w:type="dxa"/>
            <w:tcBorders>
              <w:right w:val="nil"/>
            </w:tcBorders>
          </w:tcPr>
          <w:p w:rsidR="00BA4D17" w:rsidRDefault="00BA4D17" w:rsidP="006B46C6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13</w:t>
            </w:r>
          </w:p>
        </w:tc>
        <w:tc>
          <w:tcPr>
            <w:tcW w:w="8896" w:type="dxa"/>
            <w:tcBorders>
              <w:left w:val="nil"/>
            </w:tcBorders>
          </w:tcPr>
          <w:p w:rsidR="00617B56" w:rsidRPr="00D0281B" w:rsidRDefault="00617B56" w:rsidP="00D0281B">
            <w:pPr>
              <w:pStyle w:val="a4"/>
              <w:spacing w:before="120"/>
              <w:ind w:left="0" w:right="170"/>
              <w:rPr>
                <w:rFonts w:cs="Times New Roman"/>
              </w:rPr>
            </w:pPr>
            <w:r w:rsidRPr="00D0281B">
              <w:rPr>
                <w:rFonts w:cs="Times New Roman"/>
              </w:rPr>
              <w:t>РАЗРАБОТКА ТЕПЛОВОЙ МОДЕЛИ ШПИНДЕЛЬНОГО УЗЛА МЕТАЛЛОР</w:t>
            </w:r>
            <w:r w:rsidRPr="00D0281B">
              <w:rPr>
                <w:rFonts w:cs="Times New Roman"/>
              </w:rPr>
              <w:t>Е</w:t>
            </w:r>
            <w:r w:rsidRPr="00D0281B">
              <w:rPr>
                <w:rFonts w:cs="Times New Roman"/>
              </w:rPr>
              <w:t xml:space="preserve">ЖУЩЕГО СТАНКА </w:t>
            </w:r>
          </w:p>
          <w:p w:rsidR="00617B56" w:rsidRPr="00D0281B" w:rsidRDefault="00617B56" w:rsidP="00D0281B">
            <w:pPr>
              <w:pStyle w:val="af5"/>
              <w:spacing w:before="120" w:line="240" w:lineRule="auto"/>
              <w:ind w:right="170" w:firstLine="0"/>
              <w:jc w:val="both"/>
              <w:rPr>
                <w:b/>
                <w:i/>
                <w:sz w:val="22"/>
                <w:szCs w:val="22"/>
              </w:rPr>
            </w:pPr>
            <w:r w:rsidRPr="00D0281B">
              <w:rPr>
                <w:b/>
                <w:i/>
                <w:sz w:val="22"/>
                <w:szCs w:val="22"/>
              </w:rPr>
              <w:t>А.Ф. Денисенко, Н.С. Назаров</w:t>
            </w:r>
          </w:p>
          <w:p w:rsidR="00617B56" w:rsidRPr="00D0281B" w:rsidRDefault="00617B56" w:rsidP="00D0281B">
            <w:pPr>
              <w:spacing w:before="120"/>
              <w:ind w:righ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0281B">
              <w:rPr>
                <w:rFonts w:ascii="Times New Roman" w:hAnsi="Times New Roman" w:cs="Times New Roman"/>
                <w:sz w:val="16"/>
                <w:szCs w:val="16"/>
              </w:rPr>
              <w:t>Самарский государственный технический университет</w:t>
            </w:r>
          </w:p>
          <w:p w:rsidR="00617B56" w:rsidRPr="00D0281B" w:rsidRDefault="00617B56" w:rsidP="00D0281B">
            <w:pPr>
              <w:widowControl w:val="0"/>
              <w:ind w:righ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81B">
              <w:rPr>
                <w:rFonts w:ascii="Times New Roman" w:hAnsi="Times New Roman" w:cs="Times New Roman"/>
                <w:sz w:val="16"/>
                <w:szCs w:val="16"/>
              </w:rPr>
              <w:t>Россия, 443100, г. Самара, ул. Молодогвардейская, 244</w:t>
            </w:r>
          </w:p>
          <w:p w:rsidR="00617B56" w:rsidRPr="00D0281B" w:rsidRDefault="00617B56" w:rsidP="00D0281B">
            <w:pPr>
              <w:pStyle w:val="ab"/>
              <w:ind w:left="0" w:right="170"/>
              <w:rPr>
                <w:rFonts w:cs="Times New Roman"/>
                <w:b/>
                <w:szCs w:val="20"/>
              </w:rPr>
            </w:pPr>
            <w:r w:rsidRPr="00D0281B">
              <w:rPr>
                <w:rFonts w:cs="Times New Roman"/>
                <w:szCs w:val="20"/>
              </w:rPr>
              <w:t>Рассмотрены вопросы возникновения и влияния тепловых деформаций станков. На примере ко</w:t>
            </w:r>
            <w:r w:rsidRPr="00D0281B">
              <w:rPr>
                <w:rFonts w:cs="Times New Roman"/>
                <w:szCs w:val="20"/>
              </w:rPr>
              <w:t>н</w:t>
            </w:r>
            <w:r w:rsidRPr="00D0281B">
              <w:rPr>
                <w:rFonts w:cs="Times New Roman"/>
                <w:szCs w:val="20"/>
              </w:rPr>
              <w:t>струкции шпиндельного узла рассмотрены факторы, влияющие на формирование тепловой ка</w:t>
            </w:r>
            <w:r w:rsidRPr="00D0281B">
              <w:rPr>
                <w:rFonts w:cs="Times New Roman"/>
                <w:szCs w:val="20"/>
              </w:rPr>
              <w:t>р</w:t>
            </w:r>
            <w:r w:rsidRPr="00D0281B">
              <w:rPr>
                <w:rFonts w:cs="Times New Roman"/>
                <w:szCs w:val="20"/>
              </w:rPr>
              <w:t>тины, определены источники тепла шпиндельных узлов, подробно описан процесс прохождения тепловых потоков через стыки деталей. Разработана методика формирования тепловой модели шпиндельного узла металлорежущего станка с учетом распространения тепловых потоков через соединения, имеющие термическое сопротивление. На основе численного моделирования оценено влияние качества обработки контактирующих деталей, конвекции от сопряженных деталей, материала во впадинах микр</w:t>
            </w:r>
            <w:proofErr w:type="gramStart"/>
            <w:r w:rsidRPr="00D0281B">
              <w:rPr>
                <w:rFonts w:cs="Times New Roman"/>
                <w:szCs w:val="20"/>
              </w:rPr>
              <w:t>о-</w:t>
            </w:r>
            <w:proofErr w:type="gramEnd"/>
            <w:r w:rsidRPr="00D0281B">
              <w:rPr>
                <w:rFonts w:cs="Times New Roman"/>
                <w:szCs w:val="20"/>
              </w:rPr>
              <w:t xml:space="preserve"> и </w:t>
            </w:r>
            <w:proofErr w:type="spellStart"/>
            <w:r w:rsidRPr="00D0281B">
              <w:rPr>
                <w:rFonts w:cs="Times New Roman"/>
                <w:szCs w:val="20"/>
              </w:rPr>
              <w:t>макронеровностей</w:t>
            </w:r>
            <w:proofErr w:type="spellEnd"/>
            <w:r w:rsidRPr="00D0281B">
              <w:rPr>
                <w:rFonts w:cs="Times New Roman"/>
                <w:szCs w:val="20"/>
              </w:rPr>
              <w:t xml:space="preserve"> на теплопроводность контакта. Оценка вл</w:t>
            </w:r>
            <w:r w:rsidRPr="00D0281B">
              <w:rPr>
                <w:rFonts w:cs="Times New Roman"/>
                <w:szCs w:val="20"/>
              </w:rPr>
              <w:t>и</w:t>
            </w:r>
            <w:r w:rsidRPr="00D0281B">
              <w:rPr>
                <w:rFonts w:cs="Times New Roman"/>
                <w:szCs w:val="20"/>
              </w:rPr>
              <w:t>яния указанных факторов выполнена с учетом влияния временного параметра, величины факт</w:t>
            </w:r>
            <w:r w:rsidRPr="00D0281B">
              <w:rPr>
                <w:rFonts w:cs="Times New Roman"/>
                <w:szCs w:val="20"/>
              </w:rPr>
              <w:t>и</w:t>
            </w:r>
            <w:r w:rsidRPr="00D0281B">
              <w:rPr>
                <w:rFonts w:cs="Times New Roman"/>
                <w:szCs w:val="20"/>
              </w:rPr>
              <w:t>ческой площади контакта и ее расположения в пределах площади сопряжения.</w:t>
            </w:r>
          </w:p>
          <w:p w:rsidR="00617B56" w:rsidRPr="00D0281B" w:rsidRDefault="00617B56" w:rsidP="00D0281B">
            <w:pPr>
              <w:pStyle w:val="af0"/>
              <w:spacing w:after="0"/>
              <w:ind w:left="0" w:right="170"/>
              <w:rPr>
                <w:rFonts w:cs="Times New Roman"/>
                <w:sz w:val="20"/>
                <w:szCs w:val="20"/>
              </w:rPr>
            </w:pPr>
            <w:r w:rsidRPr="00D0281B">
              <w:rPr>
                <w:rFonts w:cs="Times New Roman"/>
                <w:b/>
                <w:sz w:val="20"/>
                <w:szCs w:val="20"/>
              </w:rPr>
              <w:t>Ключевые слова:</w:t>
            </w:r>
            <w:r w:rsidRPr="00D0281B">
              <w:rPr>
                <w:rFonts w:cs="Times New Roman"/>
                <w:sz w:val="20"/>
                <w:szCs w:val="20"/>
              </w:rPr>
              <w:t xml:space="preserve"> шпиндельный узел, тепловой поток, фактическая площадь контакта, термич</w:t>
            </w:r>
            <w:r w:rsidRPr="00D0281B">
              <w:rPr>
                <w:rFonts w:cs="Times New Roman"/>
                <w:sz w:val="20"/>
                <w:szCs w:val="20"/>
              </w:rPr>
              <w:t>е</w:t>
            </w:r>
            <w:r w:rsidRPr="00D0281B">
              <w:rPr>
                <w:rFonts w:cs="Times New Roman"/>
                <w:sz w:val="20"/>
                <w:szCs w:val="20"/>
              </w:rPr>
              <w:t>ское контактное сопротивление.</w:t>
            </w:r>
          </w:p>
          <w:p w:rsidR="00BA4D17" w:rsidRPr="00D0281B" w:rsidRDefault="00D0281B" w:rsidP="00D0281B">
            <w:pPr>
              <w:spacing w:before="120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93-104</w:t>
            </w:r>
          </w:p>
        </w:tc>
      </w:tr>
      <w:tr w:rsidR="00BA4D17" w:rsidRPr="00BA4D17" w:rsidTr="00E152BC">
        <w:tc>
          <w:tcPr>
            <w:tcW w:w="675" w:type="dxa"/>
            <w:tcBorders>
              <w:right w:val="nil"/>
            </w:tcBorders>
          </w:tcPr>
          <w:p w:rsidR="00BA4D17" w:rsidRPr="00D0281B" w:rsidRDefault="00BA4D17" w:rsidP="006B46C6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D0281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896" w:type="dxa"/>
            <w:tcBorders>
              <w:left w:val="nil"/>
            </w:tcBorders>
          </w:tcPr>
          <w:p w:rsidR="00617B56" w:rsidRPr="00D0281B" w:rsidRDefault="00617B56" w:rsidP="00D0281B">
            <w:pPr>
              <w:pStyle w:val="a4"/>
              <w:spacing w:before="120"/>
              <w:ind w:left="0" w:right="170"/>
              <w:rPr>
                <w:rFonts w:cs="Times New Roman"/>
              </w:rPr>
            </w:pPr>
            <w:r w:rsidRPr="00D0281B">
              <w:rPr>
                <w:rFonts w:cs="Times New Roman"/>
              </w:rPr>
              <w:t>Современные технологические способы и средства для х</w:t>
            </w:r>
            <w:r w:rsidRPr="00D0281B">
              <w:rPr>
                <w:rFonts w:cs="Times New Roman"/>
              </w:rPr>
              <w:t>о</w:t>
            </w:r>
            <w:r w:rsidRPr="00D0281B">
              <w:rPr>
                <w:rFonts w:cs="Times New Roman"/>
              </w:rPr>
              <w:t>нингования отверстий в деталях малой жесткости</w:t>
            </w:r>
          </w:p>
          <w:p w:rsidR="00617B56" w:rsidRPr="00D0281B" w:rsidRDefault="00617B56" w:rsidP="00D0281B">
            <w:pPr>
              <w:pStyle w:val="a5"/>
              <w:spacing w:before="120"/>
              <w:ind w:right="170" w:firstLine="0"/>
              <w:rPr>
                <w:rFonts w:cs="Times New Roman"/>
              </w:rPr>
            </w:pPr>
            <w:r w:rsidRPr="00D0281B">
              <w:rPr>
                <w:rFonts w:cs="Times New Roman"/>
              </w:rPr>
              <w:t>Н.В. Лысенко, Ю.А. Шилова</w:t>
            </w:r>
          </w:p>
          <w:p w:rsidR="00617B56" w:rsidRPr="00D0281B" w:rsidRDefault="00617B56" w:rsidP="00D0281B">
            <w:pPr>
              <w:spacing w:before="120"/>
              <w:ind w:righ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0281B">
              <w:rPr>
                <w:rFonts w:ascii="Times New Roman" w:hAnsi="Times New Roman" w:cs="Times New Roman"/>
                <w:sz w:val="16"/>
                <w:szCs w:val="16"/>
              </w:rPr>
              <w:t>Самарский государственный технический университет</w:t>
            </w:r>
          </w:p>
          <w:p w:rsidR="00617B56" w:rsidRPr="00D0281B" w:rsidRDefault="00617B56" w:rsidP="00D0281B">
            <w:pPr>
              <w:widowControl w:val="0"/>
              <w:ind w:righ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81B">
              <w:rPr>
                <w:rFonts w:ascii="Times New Roman" w:hAnsi="Times New Roman" w:cs="Times New Roman"/>
                <w:sz w:val="16"/>
                <w:szCs w:val="16"/>
              </w:rPr>
              <w:t>Россия, 443100, г. Самара, ул. Молодогвардейская, 244</w:t>
            </w:r>
          </w:p>
          <w:p w:rsidR="00617B56" w:rsidRPr="00D0281B" w:rsidRDefault="00617B56" w:rsidP="00D0281B">
            <w:pPr>
              <w:pStyle w:val="ab"/>
              <w:ind w:left="0" w:right="170"/>
              <w:rPr>
                <w:rFonts w:cs="Times New Roman"/>
                <w:szCs w:val="20"/>
                <w:shd w:val="clear" w:color="auto" w:fill="FFFFFF"/>
              </w:rPr>
            </w:pPr>
            <w:r w:rsidRPr="00D0281B">
              <w:rPr>
                <w:rFonts w:cs="Times New Roman"/>
                <w:szCs w:val="20"/>
                <w:shd w:val="clear" w:color="auto" w:fill="FFFFFF"/>
              </w:rPr>
              <w:t>Предложены способы обработки, техническое устройство для установки заготовок и гибкий режущий инструмент для хонингования отверстий в деталях малой жесткости с целью пов</w:t>
            </w:r>
            <w:r w:rsidRPr="00D0281B">
              <w:rPr>
                <w:rFonts w:cs="Times New Roman"/>
                <w:szCs w:val="20"/>
                <w:shd w:val="clear" w:color="auto" w:fill="FFFFFF"/>
              </w:rPr>
              <w:t>ы</w:t>
            </w:r>
            <w:r w:rsidRPr="00D0281B">
              <w:rPr>
                <w:rFonts w:cs="Times New Roman"/>
                <w:szCs w:val="20"/>
                <w:shd w:val="clear" w:color="auto" w:fill="FFFFFF"/>
              </w:rPr>
              <w:t>шения точности обработки.</w:t>
            </w:r>
          </w:p>
          <w:p w:rsidR="00617B56" w:rsidRPr="00D0281B" w:rsidRDefault="00617B56" w:rsidP="00D0281B">
            <w:pPr>
              <w:pStyle w:val="af0"/>
              <w:spacing w:after="0"/>
              <w:ind w:left="0" w:right="170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D0281B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Ключевые слова:</w:t>
            </w:r>
            <w:r w:rsidRPr="00D0281B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способ обработки, приспособление, инструмент, хонингование, тонкостенная заготовка.</w:t>
            </w:r>
          </w:p>
          <w:p w:rsidR="00BA4D17" w:rsidRPr="00D0281B" w:rsidRDefault="00D0281B" w:rsidP="00D0281B">
            <w:pPr>
              <w:spacing w:before="120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105-114</w:t>
            </w:r>
          </w:p>
        </w:tc>
      </w:tr>
      <w:tr w:rsidR="00BA4D17" w:rsidRPr="00BA4D17" w:rsidTr="00E152BC">
        <w:tc>
          <w:tcPr>
            <w:tcW w:w="675" w:type="dxa"/>
            <w:tcBorders>
              <w:right w:val="nil"/>
            </w:tcBorders>
          </w:tcPr>
          <w:p w:rsidR="00BA4D17" w:rsidRDefault="00BA4D17" w:rsidP="006B46C6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8896" w:type="dxa"/>
            <w:tcBorders>
              <w:left w:val="nil"/>
            </w:tcBorders>
          </w:tcPr>
          <w:p w:rsidR="00617B56" w:rsidRPr="00D0281B" w:rsidRDefault="00617B56" w:rsidP="00D0281B">
            <w:pPr>
              <w:pStyle w:val="a4"/>
              <w:spacing w:before="120"/>
              <w:ind w:left="0" w:right="170"/>
              <w:rPr>
                <w:rFonts w:cs="Times New Roman"/>
              </w:rPr>
            </w:pPr>
            <w:r w:rsidRPr="00D0281B">
              <w:rPr>
                <w:rFonts w:cs="Times New Roman"/>
              </w:rPr>
              <w:t>ИССЛЕДОВАНИЕ ЗАКОНА ДВИЖЕНИЯ КУЛАЧКОВОГО МЕХАНИЗМА С УЧЕТОМ ДЕФОРМАЦИЙ КОНСТРУКТИВНЫХ ЭЛЕМЕНТОВ</w:t>
            </w:r>
          </w:p>
          <w:p w:rsidR="00617B56" w:rsidRPr="00D0281B" w:rsidRDefault="00617B56" w:rsidP="00D0281B">
            <w:pPr>
              <w:pStyle w:val="a5"/>
              <w:spacing w:before="120"/>
              <w:ind w:right="170" w:firstLine="0"/>
              <w:rPr>
                <w:rFonts w:cs="Times New Roman"/>
              </w:rPr>
            </w:pPr>
            <w:r w:rsidRPr="00D0281B">
              <w:rPr>
                <w:rFonts w:cs="Times New Roman"/>
              </w:rPr>
              <w:t>Ю.И. Подгорный</w:t>
            </w:r>
            <w:proofErr w:type="gramStart"/>
            <w:r w:rsidRPr="00D0281B">
              <w:rPr>
                <w:rFonts w:cs="Times New Roman"/>
                <w:vertAlign w:val="superscript"/>
              </w:rPr>
              <w:t>1</w:t>
            </w:r>
            <w:proofErr w:type="gramEnd"/>
            <w:r w:rsidRPr="00D0281B">
              <w:rPr>
                <w:rFonts w:cs="Times New Roman"/>
              </w:rPr>
              <w:t>, А.В. Кириллов</w:t>
            </w:r>
            <w:r w:rsidRPr="00D0281B">
              <w:rPr>
                <w:rFonts w:cs="Times New Roman"/>
                <w:vertAlign w:val="superscript"/>
              </w:rPr>
              <w:t>1</w:t>
            </w:r>
            <w:r w:rsidRPr="00D0281B">
              <w:rPr>
                <w:rFonts w:cs="Times New Roman"/>
              </w:rPr>
              <w:t>, О.В. Максимчук</w:t>
            </w:r>
            <w:r w:rsidRPr="00D0281B">
              <w:rPr>
                <w:rFonts w:cs="Times New Roman"/>
                <w:vertAlign w:val="superscript"/>
              </w:rPr>
              <w:t>2</w:t>
            </w:r>
          </w:p>
          <w:p w:rsidR="00617B56" w:rsidRPr="00D0281B" w:rsidRDefault="00617B56" w:rsidP="00D0281B">
            <w:pPr>
              <w:pStyle w:val="a7"/>
              <w:ind w:right="170" w:firstLine="0"/>
              <w:rPr>
                <w:rFonts w:cs="Times New Roman"/>
                <w:sz w:val="24"/>
                <w:szCs w:val="24"/>
              </w:rPr>
            </w:pPr>
            <w:r w:rsidRPr="00D0281B">
              <w:rPr>
                <w:rFonts w:cs="Times New Roman"/>
                <w:vertAlign w:val="superscript"/>
              </w:rPr>
              <w:t xml:space="preserve">1 </w:t>
            </w:r>
            <w:r w:rsidRPr="00D0281B">
              <w:rPr>
                <w:rFonts w:cs="Times New Roman"/>
              </w:rPr>
              <w:t>Новосибирский государственный технический университет</w:t>
            </w:r>
            <w:r w:rsidRPr="00D0281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17B56" w:rsidRPr="00D0281B" w:rsidRDefault="00617B56" w:rsidP="00D0281B">
            <w:pPr>
              <w:pStyle w:val="a9"/>
              <w:widowControl w:val="0"/>
              <w:ind w:right="170" w:firstLine="0"/>
              <w:rPr>
                <w:rFonts w:cs="Times New Roman"/>
                <w:lang w:val="en-US"/>
              </w:rPr>
            </w:pPr>
            <w:r w:rsidRPr="00D0281B">
              <w:rPr>
                <w:rFonts w:cs="Times New Roman"/>
              </w:rPr>
              <w:t xml:space="preserve">  </w:t>
            </w:r>
            <w:smartTag w:uri="urn:schemas-microsoft-com:office:smarttags" w:element="metricconverter">
              <w:smartTagPr>
                <w:attr w:name="ProductID" w:val="630090, г"/>
              </w:smartTagPr>
              <w:r w:rsidRPr="00D0281B">
                <w:rPr>
                  <w:rFonts w:cs="Times New Roman"/>
                </w:rPr>
                <w:t>630090, г</w:t>
              </w:r>
            </w:smartTag>
            <w:r w:rsidRPr="00D0281B">
              <w:rPr>
                <w:rFonts w:cs="Times New Roman"/>
              </w:rPr>
              <w:t>. Новосибирск, пр. К</w:t>
            </w:r>
            <w:r w:rsidRPr="00D0281B">
              <w:rPr>
                <w:rFonts w:cs="Times New Roman"/>
                <w:lang w:val="en-US"/>
              </w:rPr>
              <w:t>.</w:t>
            </w:r>
            <w:r w:rsidRPr="00D0281B">
              <w:rPr>
                <w:rFonts w:cs="Times New Roman"/>
              </w:rPr>
              <w:t>Маркса</w:t>
            </w:r>
            <w:r w:rsidRPr="00D0281B">
              <w:rPr>
                <w:rFonts w:cs="Times New Roman"/>
                <w:lang w:val="en-US"/>
              </w:rPr>
              <w:t>, 20</w:t>
            </w:r>
          </w:p>
          <w:p w:rsidR="00617B56" w:rsidRPr="00D0281B" w:rsidRDefault="00617B56" w:rsidP="00D0281B">
            <w:pPr>
              <w:pStyle w:val="a7"/>
              <w:ind w:right="170" w:firstLine="0"/>
              <w:rPr>
                <w:rFonts w:cs="Times New Roman"/>
              </w:rPr>
            </w:pPr>
            <w:r w:rsidRPr="00D0281B">
              <w:rPr>
                <w:rFonts w:cs="Times New Roman"/>
                <w:vertAlign w:val="superscript"/>
              </w:rPr>
              <w:t>2</w:t>
            </w:r>
            <w:r w:rsidRPr="00D0281B">
              <w:rPr>
                <w:rFonts w:cs="Times New Roman"/>
              </w:rPr>
              <w:t xml:space="preserve">Новосибирский технологический институт (филиал) Московского государственного университета дизайна и технологии, </w:t>
            </w:r>
          </w:p>
          <w:p w:rsidR="00617B56" w:rsidRPr="00D0281B" w:rsidRDefault="00617B56" w:rsidP="00D0281B">
            <w:pPr>
              <w:pStyle w:val="a9"/>
              <w:widowControl w:val="0"/>
              <w:ind w:right="170" w:firstLine="0"/>
              <w:rPr>
                <w:rFonts w:cs="Times New Roman"/>
              </w:rPr>
            </w:pPr>
            <w:r w:rsidRPr="00D0281B">
              <w:rPr>
                <w:rFonts w:cs="Times New Roman"/>
              </w:rPr>
              <w:t xml:space="preserve">  </w:t>
            </w:r>
            <w:smartTag w:uri="urn:schemas-microsoft-com:office:smarttags" w:element="metricconverter">
              <w:smartTagPr>
                <w:attr w:name="ProductID" w:val="630099, г"/>
              </w:smartTagPr>
              <w:r w:rsidRPr="00D0281B">
                <w:rPr>
                  <w:rFonts w:cs="Times New Roman"/>
                </w:rPr>
                <w:t>630099, г</w:t>
              </w:r>
            </w:smartTag>
            <w:r w:rsidRPr="00D0281B">
              <w:rPr>
                <w:rFonts w:cs="Times New Roman"/>
              </w:rPr>
              <w:t xml:space="preserve">. Новосибирск, ул. </w:t>
            </w:r>
            <w:proofErr w:type="spellStart"/>
            <w:r w:rsidRPr="00D0281B">
              <w:rPr>
                <w:rFonts w:cs="Times New Roman"/>
              </w:rPr>
              <w:t>Потанинская</w:t>
            </w:r>
            <w:proofErr w:type="spellEnd"/>
            <w:r w:rsidRPr="00D0281B">
              <w:rPr>
                <w:rFonts w:cs="Times New Roman"/>
              </w:rPr>
              <w:t xml:space="preserve">, 5 </w:t>
            </w:r>
          </w:p>
          <w:p w:rsidR="00617B56" w:rsidRPr="00D0281B" w:rsidRDefault="00617B56" w:rsidP="00D0281B">
            <w:pPr>
              <w:pStyle w:val="ab"/>
              <w:ind w:left="0" w:right="170"/>
              <w:rPr>
                <w:rFonts w:cs="Times New Roman"/>
                <w:szCs w:val="20"/>
              </w:rPr>
            </w:pPr>
            <w:r w:rsidRPr="00D0281B">
              <w:rPr>
                <w:rFonts w:cs="Times New Roman"/>
                <w:szCs w:val="20"/>
              </w:rPr>
              <w:t>Рассматриваются вопросы усовершенствования закона движения кулачкового механизма. Целью работы является корректировка закона движения кулачкового механизма на основе анализа с</w:t>
            </w:r>
            <w:r w:rsidRPr="00D0281B">
              <w:rPr>
                <w:rFonts w:cs="Times New Roman"/>
                <w:szCs w:val="20"/>
              </w:rPr>
              <w:t>у</w:t>
            </w:r>
            <w:r w:rsidRPr="00D0281B">
              <w:rPr>
                <w:rFonts w:cs="Times New Roman"/>
                <w:szCs w:val="20"/>
              </w:rPr>
              <w:t>ществующего закона движения с точки зрения энергетического баланса от действия различных факторов. В работе предлагается алгоритм корректировки закона движения, позволяющий уч</w:t>
            </w:r>
            <w:r w:rsidRPr="00D0281B">
              <w:rPr>
                <w:rFonts w:cs="Times New Roman"/>
                <w:szCs w:val="20"/>
              </w:rPr>
              <w:t>и</w:t>
            </w:r>
            <w:r w:rsidRPr="00D0281B">
              <w:rPr>
                <w:rFonts w:cs="Times New Roman"/>
                <w:szCs w:val="20"/>
              </w:rPr>
              <w:t xml:space="preserve">тывать энергию деформации механизма и элементов, с которыми он контактирует, на примере </w:t>
            </w:r>
            <w:proofErr w:type="spellStart"/>
            <w:r w:rsidRPr="00D0281B">
              <w:rPr>
                <w:rFonts w:cs="Times New Roman"/>
                <w:szCs w:val="20"/>
              </w:rPr>
              <w:t>батанного</w:t>
            </w:r>
            <w:proofErr w:type="spellEnd"/>
            <w:r w:rsidRPr="00D0281B">
              <w:rPr>
                <w:rFonts w:cs="Times New Roman"/>
                <w:szCs w:val="20"/>
              </w:rPr>
              <w:t xml:space="preserve"> механизма ткацкой машины. Для снижения величины работы сил, затрачиваемой на деформации конструктивных элементов, осуществлены конструктивные мероприятия по увел</w:t>
            </w:r>
            <w:r w:rsidRPr="00D0281B">
              <w:rPr>
                <w:rFonts w:cs="Times New Roman"/>
                <w:szCs w:val="20"/>
              </w:rPr>
              <w:t>и</w:t>
            </w:r>
            <w:r w:rsidRPr="00D0281B">
              <w:rPr>
                <w:rFonts w:cs="Times New Roman"/>
                <w:szCs w:val="20"/>
              </w:rPr>
              <w:lastRenderedPageBreak/>
              <w:t xml:space="preserve">чению жесткости несущей системы и элементов </w:t>
            </w:r>
            <w:proofErr w:type="spellStart"/>
            <w:r w:rsidRPr="00D0281B">
              <w:rPr>
                <w:rFonts w:cs="Times New Roman"/>
                <w:szCs w:val="20"/>
              </w:rPr>
              <w:t>батанного</w:t>
            </w:r>
            <w:proofErr w:type="spellEnd"/>
            <w:r w:rsidRPr="00D0281B">
              <w:rPr>
                <w:rFonts w:cs="Times New Roman"/>
                <w:szCs w:val="20"/>
              </w:rPr>
              <w:t xml:space="preserve"> механизма. В результате проведе</w:t>
            </w:r>
            <w:r w:rsidRPr="00D0281B">
              <w:rPr>
                <w:rFonts w:cs="Times New Roman"/>
                <w:szCs w:val="20"/>
              </w:rPr>
              <w:t>н</w:t>
            </w:r>
            <w:r w:rsidRPr="00D0281B">
              <w:rPr>
                <w:rFonts w:cs="Times New Roman"/>
                <w:szCs w:val="20"/>
              </w:rPr>
              <w:t>ных исследований предложен новый закон движения механизма, позволяющий снизить энергет</w:t>
            </w:r>
            <w:r w:rsidRPr="00D0281B">
              <w:rPr>
                <w:rFonts w:cs="Times New Roman"/>
                <w:szCs w:val="20"/>
              </w:rPr>
              <w:t>и</w:t>
            </w:r>
            <w:r w:rsidRPr="00D0281B">
              <w:rPr>
                <w:rFonts w:cs="Times New Roman"/>
                <w:szCs w:val="20"/>
              </w:rPr>
              <w:t>ческие потери практически в 2 раза по сравнению с серийным законом, а также уменьшить вел</w:t>
            </w:r>
            <w:r w:rsidRPr="00D0281B">
              <w:rPr>
                <w:rFonts w:cs="Times New Roman"/>
                <w:szCs w:val="20"/>
              </w:rPr>
              <w:t>и</w:t>
            </w:r>
            <w:r w:rsidRPr="00D0281B">
              <w:rPr>
                <w:rFonts w:cs="Times New Roman"/>
                <w:szCs w:val="20"/>
              </w:rPr>
              <w:t xml:space="preserve">чину контактных напряжений в паре «кулачок – ролик». </w:t>
            </w:r>
          </w:p>
          <w:p w:rsidR="00617B56" w:rsidRPr="00D0281B" w:rsidRDefault="00617B56" w:rsidP="00D0281B">
            <w:pPr>
              <w:pStyle w:val="af0"/>
              <w:spacing w:after="0"/>
              <w:ind w:left="0" w:right="170"/>
              <w:rPr>
                <w:rFonts w:cs="Times New Roman"/>
                <w:sz w:val="20"/>
                <w:szCs w:val="20"/>
              </w:rPr>
            </w:pPr>
            <w:r w:rsidRPr="00D0281B">
              <w:rPr>
                <w:rFonts w:cs="Times New Roman"/>
                <w:b/>
                <w:sz w:val="20"/>
                <w:szCs w:val="20"/>
              </w:rPr>
              <w:t xml:space="preserve">Ключевые слова: </w:t>
            </w:r>
            <w:r w:rsidRPr="00D0281B">
              <w:rPr>
                <w:rFonts w:cs="Times New Roman"/>
                <w:sz w:val="20"/>
                <w:szCs w:val="20"/>
              </w:rPr>
              <w:t>кулачковый механизм, коромысло, ролик, дисковый кулачок, закон движения, деформации конструктивных элементов.</w:t>
            </w:r>
          </w:p>
          <w:p w:rsidR="00BA4D17" w:rsidRPr="00D0281B" w:rsidRDefault="00D0281B" w:rsidP="00D0281B">
            <w:pPr>
              <w:spacing w:before="120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115-122</w:t>
            </w:r>
          </w:p>
        </w:tc>
      </w:tr>
      <w:tr w:rsidR="00BA4D17" w:rsidRPr="00BA4D17" w:rsidTr="00E152BC">
        <w:tc>
          <w:tcPr>
            <w:tcW w:w="675" w:type="dxa"/>
            <w:tcBorders>
              <w:right w:val="nil"/>
            </w:tcBorders>
          </w:tcPr>
          <w:p w:rsidR="00BA4D17" w:rsidRPr="00D0281B" w:rsidRDefault="00BA4D17" w:rsidP="006B46C6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D0281B">
              <w:rPr>
                <w:rFonts w:ascii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8896" w:type="dxa"/>
            <w:tcBorders>
              <w:left w:val="nil"/>
            </w:tcBorders>
          </w:tcPr>
          <w:p w:rsidR="00617B56" w:rsidRPr="00D0281B" w:rsidRDefault="00617B56" w:rsidP="00D0281B">
            <w:pPr>
              <w:pStyle w:val="af7"/>
              <w:spacing w:before="120"/>
              <w:ind w:left="0" w:right="170"/>
            </w:pPr>
            <w:r w:rsidRPr="00D0281B">
              <w:t>ПОЗИЦИОННАЯ система электропривода с программной коррекцией</w:t>
            </w:r>
          </w:p>
          <w:p w:rsidR="00617B56" w:rsidRPr="00D0281B" w:rsidRDefault="00617B56" w:rsidP="00D0281B">
            <w:pPr>
              <w:pStyle w:val="af8"/>
              <w:spacing w:before="120"/>
              <w:ind w:left="0" w:right="170"/>
            </w:pPr>
            <w:r w:rsidRPr="00D0281B">
              <w:t xml:space="preserve">В.А. Денисов, Р.Р. </w:t>
            </w:r>
            <w:proofErr w:type="spellStart"/>
            <w:r w:rsidRPr="00D0281B">
              <w:t>Мадышев</w:t>
            </w:r>
            <w:proofErr w:type="spellEnd"/>
            <w:r w:rsidRPr="00D0281B">
              <w:t>, О.А. Бородин</w:t>
            </w:r>
          </w:p>
          <w:p w:rsidR="00617B56" w:rsidRPr="00D0281B" w:rsidRDefault="00617B56" w:rsidP="00D0281B">
            <w:pPr>
              <w:pStyle w:val="af9"/>
              <w:ind w:left="0" w:right="170"/>
            </w:pPr>
            <w:r w:rsidRPr="00D0281B">
              <w:t>Тольяттинский государственный университет</w:t>
            </w:r>
          </w:p>
          <w:p w:rsidR="00617B56" w:rsidRPr="00D0281B" w:rsidRDefault="00617B56" w:rsidP="00D0281B">
            <w:pPr>
              <w:widowControl w:val="0"/>
              <w:ind w:righ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81B">
              <w:rPr>
                <w:rFonts w:ascii="Times New Roman" w:hAnsi="Times New Roman" w:cs="Times New Roman"/>
                <w:sz w:val="16"/>
                <w:szCs w:val="16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445667, г"/>
              </w:smartTagPr>
              <w:r w:rsidRPr="00D0281B">
                <w:rPr>
                  <w:rFonts w:ascii="Times New Roman" w:hAnsi="Times New Roman" w:cs="Times New Roman"/>
                  <w:sz w:val="16"/>
                  <w:szCs w:val="16"/>
                </w:rPr>
                <w:t>445667, г</w:t>
              </w:r>
            </w:smartTag>
            <w:r w:rsidRPr="00D0281B">
              <w:rPr>
                <w:rFonts w:ascii="Times New Roman" w:hAnsi="Times New Roman" w:cs="Times New Roman"/>
                <w:sz w:val="16"/>
                <w:szCs w:val="16"/>
              </w:rPr>
              <w:t>. Тольятти, ул. Белорусская, 14</w:t>
            </w:r>
          </w:p>
          <w:p w:rsidR="00617B56" w:rsidRPr="00D0281B" w:rsidRDefault="00617B56" w:rsidP="00D0281B">
            <w:pPr>
              <w:pStyle w:val="afa"/>
              <w:spacing w:before="120"/>
              <w:ind w:left="0" w:right="170"/>
            </w:pPr>
            <w:r w:rsidRPr="00D0281B">
              <w:t>Рассмотрены принцип построения, структура и синтез параметров позиционной системы эле</w:t>
            </w:r>
            <w:r w:rsidRPr="00D0281B">
              <w:t>к</w:t>
            </w:r>
            <w:r w:rsidRPr="00D0281B">
              <w:t>тропривода с программной коррекцией, обеспечивающей высокое быстродействие при отрабо</w:t>
            </w:r>
            <w:r w:rsidRPr="00D0281B">
              <w:t>т</w:t>
            </w:r>
            <w:r w:rsidRPr="00D0281B">
              <w:t>ке заданного перемещения. Структура позиционной системы создана на основе вентильного дв</w:t>
            </w:r>
            <w:r w:rsidRPr="00D0281B">
              <w:t>и</w:t>
            </w:r>
            <w:r w:rsidRPr="00D0281B">
              <w:t>гателя и микропроцессорного модуля, обеспечивающего работу программной коррекции в реал</w:t>
            </w:r>
            <w:r w:rsidRPr="00D0281B">
              <w:t>ь</w:t>
            </w:r>
            <w:r w:rsidRPr="00D0281B">
              <w:t>ном масштабе времени путем переключения обратных связей в функции изменения выходной к</w:t>
            </w:r>
            <w:r w:rsidRPr="00D0281B">
              <w:t>о</w:t>
            </w:r>
            <w:r w:rsidRPr="00D0281B">
              <w:t>ординаты. Дан сравнительный анализ работы системы с программной коррекцией с систем</w:t>
            </w:r>
            <w:r w:rsidRPr="00D0281B">
              <w:t>а</w:t>
            </w:r>
            <w:r w:rsidRPr="00D0281B">
              <w:t>ми, содержащими линейный и оптимальный регуляторы. Для получения максимального быстроде</w:t>
            </w:r>
            <w:r w:rsidRPr="00D0281B">
              <w:t>й</w:t>
            </w:r>
            <w:r w:rsidRPr="00D0281B">
              <w:t xml:space="preserve">ствия параметры линейного регулятора оптимизированы полиномом </w:t>
            </w:r>
            <w:proofErr w:type="spellStart"/>
            <w:r w:rsidRPr="00D0281B">
              <w:t>Баттерворта</w:t>
            </w:r>
            <w:proofErr w:type="spellEnd"/>
            <w:r w:rsidRPr="00D0281B">
              <w:t>, а параме</w:t>
            </w:r>
            <w:r w:rsidRPr="00D0281B">
              <w:t>т</w:t>
            </w:r>
            <w:r w:rsidRPr="00D0281B">
              <w:t>ры оптимального регулятора определены на основе принципа максимума, когда отработка з</w:t>
            </w:r>
            <w:r w:rsidRPr="00D0281B">
              <w:t>а</w:t>
            </w:r>
            <w:r w:rsidRPr="00D0281B">
              <w:t>данного перемещения производится в два интервала при максимально допустимом моменте на валу вентильного двигателя.</w:t>
            </w:r>
          </w:p>
          <w:p w:rsidR="00617B56" w:rsidRPr="00D0281B" w:rsidRDefault="00617B56" w:rsidP="00D0281B">
            <w:pPr>
              <w:pStyle w:val="af0"/>
              <w:spacing w:after="0"/>
              <w:ind w:left="0" w:right="170"/>
              <w:rPr>
                <w:rFonts w:cs="Times New Roman"/>
                <w:sz w:val="20"/>
                <w:szCs w:val="20"/>
              </w:rPr>
            </w:pPr>
            <w:r w:rsidRPr="00D0281B">
              <w:rPr>
                <w:rFonts w:cs="Times New Roman"/>
                <w:b/>
                <w:sz w:val="20"/>
                <w:szCs w:val="20"/>
              </w:rPr>
              <w:t>Ключевые слова</w:t>
            </w:r>
            <w:r w:rsidRPr="00D0281B">
              <w:rPr>
                <w:rFonts w:cs="Times New Roman"/>
                <w:sz w:val="20"/>
                <w:szCs w:val="20"/>
              </w:rPr>
              <w:t>: позиционная система с программной коррекцией, системы эле</w:t>
            </w:r>
            <w:r w:rsidRPr="00D0281B">
              <w:rPr>
                <w:rFonts w:cs="Times New Roman"/>
                <w:sz w:val="20"/>
                <w:szCs w:val="20"/>
              </w:rPr>
              <w:t>к</w:t>
            </w:r>
            <w:r w:rsidRPr="00D0281B">
              <w:rPr>
                <w:rFonts w:cs="Times New Roman"/>
                <w:sz w:val="20"/>
                <w:szCs w:val="20"/>
              </w:rPr>
              <w:t>тропривода с переменной структурой.</w:t>
            </w:r>
          </w:p>
          <w:p w:rsidR="00BA4D17" w:rsidRPr="00D0281B" w:rsidRDefault="00D0281B" w:rsidP="00D0281B">
            <w:pPr>
              <w:spacing w:before="120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123-130</w:t>
            </w:r>
          </w:p>
        </w:tc>
      </w:tr>
      <w:tr w:rsidR="00BA4D17" w:rsidRPr="00BA4D17" w:rsidTr="00E152BC">
        <w:tc>
          <w:tcPr>
            <w:tcW w:w="675" w:type="dxa"/>
            <w:tcBorders>
              <w:right w:val="nil"/>
            </w:tcBorders>
          </w:tcPr>
          <w:p w:rsidR="00BA4D17" w:rsidRDefault="00BA4D17" w:rsidP="006B46C6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</w:t>
            </w:r>
          </w:p>
        </w:tc>
        <w:tc>
          <w:tcPr>
            <w:tcW w:w="8896" w:type="dxa"/>
            <w:tcBorders>
              <w:left w:val="nil"/>
            </w:tcBorders>
          </w:tcPr>
          <w:p w:rsidR="00617B56" w:rsidRPr="00D0281B" w:rsidRDefault="00617B56" w:rsidP="00D0281B">
            <w:pPr>
              <w:pStyle w:val="a4"/>
              <w:spacing w:before="120"/>
              <w:ind w:left="0" w:right="170"/>
              <w:rPr>
                <w:rFonts w:cs="Times New Roman"/>
              </w:rPr>
            </w:pPr>
            <w:r w:rsidRPr="00D0281B">
              <w:rPr>
                <w:rFonts w:cs="Times New Roman"/>
              </w:rPr>
              <w:t>УТОЧНЕНИЕ МЕТОДИКИ РАСЧЕТА ТАРИФА НА ПЕРЕДАЧУ ЭЛЕКТРОЭНЕ</w:t>
            </w:r>
            <w:r w:rsidRPr="00D0281B">
              <w:rPr>
                <w:rFonts w:cs="Times New Roman"/>
              </w:rPr>
              <w:t>Р</w:t>
            </w:r>
            <w:r w:rsidRPr="00D0281B">
              <w:rPr>
                <w:rFonts w:cs="Times New Roman"/>
              </w:rPr>
              <w:t>ГИИ В СВЯЗИ С ПРИМЕНЕНИЕМ ПОВЫШАЮЩИХ КОЭФФИЦИЕНТОВ ЗА ПОТРЕБЛЕНИЕ РЕАКТИВНОЙ МОЩН</w:t>
            </w:r>
            <w:r w:rsidRPr="00D0281B">
              <w:rPr>
                <w:rFonts w:cs="Times New Roman"/>
              </w:rPr>
              <w:t>О</w:t>
            </w:r>
            <w:r w:rsidRPr="00D0281B">
              <w:rPr>
                <w:rFonts w:cs="Times New Roman"/>
              </w:rPr>
              <w:t xml:space="preserve">СТИ </w:t>
            </w:r>
          </w:p>
          <w:p w:rsidR="00617B56" w:rsidRPr="00D0281B" w:rsidRDefault="00617B56" w:rsidP="00D0281B">
            <w:pPr>
              <w:pStyle w:val="afb"/>
              <w:spacing w:before="120"/>
              <w:ind w:right="170" w:firstLine="0"/>
              <w:rPr>
                <w:rFonts w:cs="Times New Roman"/>
                <w:b/>
                <w:i/>
              </w:rPr>
            </w:pPr>
            <w:r w:rsidRPr="00D0281B">
              <w:rPr>
                <w:rFonts w:cs="Times New Roman"/>
                <w:b/>
                <w:i/>
              </w:rPr>
              <w:t>А.В. Кузнецов</w:t>
            </w:r>
            <w:proofErr w:type="gramStart"/>
            <w:r w:rsidRPr="00D0281B">
              <w:rPr>
                <w:rFonts w:cs="Times New Roman"/>
                <w:b/>
                <w:i/>
                <w:vertAlign w:val="superscript"/>
              </w:rPr>
              <w:t>1</w:t>
            </w:r>
            <w:proofErr w:type="gramEnd"/>
            <w:r w:rsidRPr="00D0281B">
              <w:rPr>
                <w:rFonts w:cs="Times New Roman"/>
                <w:b/>
                <w:i/>
              </w:rPr>
              <w:t>, И.В. Аргентова</w:t>
            </w:r>
            <w:r w:rsidRPr="00D0281B">
              <w:rPr>
                <w:rFonts w:cs="Times New Roman"/>
                <w:b/>
                <w:i/>
                <w:vertAlign w:val="superscript"/>
              </w:rPr>
              <w:t>2</w:t>
            </w:r>
          </w:p>
          <w:p w:rsidR="00617B56" w:rsidRPr="00D0281B" w:rsidRDefault="00617B56" w:rsidP="00D0281B">
            <w:pPr>
              <w:pStyle w:val="a7"/>
              <w:ind w:right="170" w:firstLine="0"/>
              <w:rPr>
                <w:rFonts w:cs="Times New Roman"/>
                <w:shd w:val="clear" w:color="auto" w:fill="FFFFFF"/>
              </w:rPr>
            </w:pPr>
            <w:r w:rsidRPr="00D0281B">
              <w:rPr>
                <w:rFonts w:cs="Times New Roman"/>
                <w:shd w:val="clear" w:color="auto" w:fill="FFFFFF"/>
                <w:vertAlign w:val="superscript"/>
              </w:rPr>
              <w:t>1</w:t>
            </w:r>
            <w:r w:rsidRPr="00D0281B">
              <w:rPr>
                <w:rFonts w:cs="Times New Roman"/>
                <w:shd w:val="clear" w:color="auto" w:fill="FFFFFF"/>
              </w:rPr>
              <w:t xml:space="preserve"> Ульяновский государственный технический университет</w:t>
            </w:r>
          </w:p>
          <w:p w:rsidR="00617B56" w:rsidRPr="00D0281B" w:rsidRDefault="00617B56" w:rsidP="00D0281B">
            <w:pPr>
              <w:pStyle w:val="a9"/>
              <w:widowControl w:val="0"/>
              <w:ind w:right="170" w:firstLine="0"/>
              <w:rPr>
                <w:rFonts w:cs="Times New Roman"/>
                <w:shd w:val="clear" w:color="auto" w:fill="FFFFFF"/>
              </w:rPr>
            </w:pPr>
            <w:r w:rsidRPr="00D0281B">
              <w:rPr>
                <w:rFonts w:cs="Times New Roman"/>
                <w:shd w:val="clear" w:color="auto" w:fill="FFFFFF"/>
              </w:rPr>
              <w:t xml:space="preserve"> Россия, </w:t>
            </w:r>
            <w:r w:rsidRPr="00D0281B">
              <w:rPr>
                <w:rFonts w:cs="Times New Roman"/>
              </w:rPr>
              <w:t xml:space="preserve">432027, </w:t>
            </w:r>
            <w:r w:rsidRPr="00D0281B">
              <w:rPr>
                <w:rFonts w:cs="Times New Roman"/>
                <w:shd w:val="clear" w:color="auto" w:fill="FFFFFF"/>
              </w:rPr>
              <w:t>г. Ульяновск, ул. Северный Венец, 32</w:t>
            </w:r>
          </w:p>
          <w:p w:rsidR="00617B56" w:rsidRPr="00D0281B" w:rsidRDefault="00617B56" w:rsidP="00D0281B">
            <w:pPr>
              <w:pStyle w:val="a7"/>
              <w:ind w:right="170" w:firstLine="0"/>
              <w:rPr>
                <w:rFonts w:cs="Times New Roman"/>
                <w:shd w:val="clear" w:color="auto" w:fill="FFFFFF"/>
              </w:rPr>
            </w:pPr>
            <w:r w:rsidRPr="00D0281B">
              <w:rPr>
                <w:rFonts w:cs="Times New Roman"/>
                <w:shd w:val="clear" w:color="auto" w:fill="FFFFFF"/>
                <w:vertAlign w:val="superscript"/>
              </w:rPr>
              <w:t>2</w:t>
            </w:r>
            <w:r w:rsidRPr="00D0281B">
              <w:rPr>
                <w:rFonts w:cs="Times New Roman"/>
                <w:shd w:val="clear" w:color="auto" w:fill="FFFFFF"/>
              </w:rPr>
              <w:t xml:space="preserve"> ОАО «Ульяновскэнерго»</w:t>
            </w:r>
          </w:p>
          <w:p w:rsidR="00617B56" w:rsidRPr="00D0281B" w:rsidRDefault="00617B56" w:rsidP="00D0281B">
            <w:pPr>
              <w:pStyle w:val="a9"/>
              <w:widowControl w:val="0"/>
              <w:ind w:right="170" w:firstLine="0"/>
              <w:rPr>
                <w:rFonts w:cs="Times New Roman"/>
                <w:shd w:val="clear" w:color="auto" w:fill="FFFFFF"/>
              </w:rPr>
            </w:pPr>
            <w:r w:rsidRPr="00D0281B">
              <w:rPr>
                <w:rFonts w:cs="Times New Roman"/>
                <w:shd w:val="clear" w:color="auto" w:fill="FFFFFF"/>
              </w:rPr>
              <w:t xml:space="preserve"> Россия, 432028, г. Ульяновск, пр. 50-летия ВЛКСМ, 23А</w:t>
            </w:r>
          </w:p>
          <w:p w:rsidR="00617B56" w:rsidRPr="00D0281B" w:rsidRDefault="00617B56" w:rsidP="00D0281B">
            <w:pPr>
              <w:pStyle w:val="ab"/>
              <w:ind w:left="0" w:right="170"/>
              <w:rPr>
                <w:rFonts w:eastAsia="Times New Roman" w:cs="Times New Roman"/>
                <w:szCs w:val="20"/>
                <w:shd w:val="clear" w:color="auto" w:fill="FFFFFF"/>
                <w:lang w:eastAsia="ru-RU"/>
              </w:rPr>
            </w:pPr>
            <w:r w:rsidRPr="00D0281B">
              <w:rPr>
                <w:rFonts w:eastAsia="Times New Roman" w:cs="Times New Roman"/>
                <w:szCs w:val="20"/>
                <w:shd w:val="clear" w:color="auto" w:fill="FFFFFF"/>
                <w:lang w:eastAsia="ru-RU"/>
              </w:rPr>
              <w:t>Рассмотрены предложения по уточнению методики расчета тарифа на передачу электроэне</w:t>
            </w:r>
            <w:r w:rsidRPr="00D0281B">
              <w:rPr>
                <w:rFonts w:eastAsia="Times New Roman" w:cs="Times New Roman"/>
                <w:szCs w:val="20"/>
                <w:shd w:val="clear" w:color="auto" w:fill="FFFFFF"/>
                <w:lang w:eastAsia="ru-RU"/>
              </w:rPr>
              <w:t>р</w:t>
            </w:r>
            <w:r w:rsidRPr="00D0281B">
              <w:rPr>
                <w:rFonts w:eastAsia="Times New Roman" w:cs="Times New Roman"/>
                <w:szCs w:val="20"/>
                <w:shd w:val="clear" w:color="auto" w:fill="FFFFFF"/>
                <w:lang w:eastAsia="ru-RU"/>
              </w:rPr>
              <w:t>гии, которые позволяют ликвидировать правовой барьер по взиманию платы за передачу реа</w:t>
            </w:r>
            <w:r w:rsidRPr="00D0281B">
              <w:rPr>
                <w:rFonts w:eastAsia="Times New Roman" w:cs="Times New Roman"/>
                <w:szCs w:val="20"/>
                <w:shd w:val="clear" w:color="auto" w:fill="FFFFFF"/>
                <w:lang w:eastAsia="ru-RU"/>
              </w:rPr>
              <w:t>к</w:t>
            </w:r>
            <w:r w:rsidRPr="00D0281B">
              <w:rPr>
                <w:rFonts w:eastAsia="Times New Roman" w:cs="Times New Roman"/>
                <w:szCs w:val="20"/>
                <w:shd w:val="clear" w:color="auto" w:fill="FFFFFF"/>
                <w:lang w:eastAsia="ru-RU"/>
              </w:rPr>
              <w:t>тивной мощности сверх установленных предельных знач</w:t>
            </w:r>
            <w:r w:rsidRPr="00D0281B">
              <w:rPr>
                <w:rFonts w:eastAsia="Times New Roman" w:cs="Times New Roman"/>
                <w:szCs w:val="20"/>
                <w:shd w:val="clear" w:color="auto" w:fill="FFFFFF"/>
                <w:lang w:eastAsia="ru-RU"/>
              </w:rPr>
              <w:t>е</w:t>
            </w:r>
            <w:r w:rsidRPr="00D0281B">
              <w:rPr>
                <w:rFonts w:eastAsia="Times New Roman" w:cs="Times New Roman"/>
                <w:szCs w:val="20"/>
                <w:shd w:val="clear" w:color="auto" w:fill="FFFFFF"/>
                <w:lang w:eastAsia="ru-RU"/>
              </w:rPr>
              <w:t>ний в виде надбавок или повышающих коэффициентов к тарифу. Предложено новое решение, при котором из тарифа, рассчитанного по существующей методике, и</w:t>
            </w:r>
            <w:r w:rsidRPr="00D0281B">
              <w:rPr>
                <w:rFonts w:eastAsia="Times New Roman" w:cs="Times New Roman"/>
                <w:szCs w:val="20"/>
                <w:shd w:val="clear" w:color="auto" w:fill="FFFFFF"/>
                <w:lang w:eastAsia="ru-RU"/>
              </w:rPr>
              <w:t>с</w:t>
            </w:r>
            <w:r w:rsidRPr="00D0281B">
              <w:rPr>
                <w:rFonts w:eastAsia="Times New Roman" w:cs="Times New Roman"/>
                <w:szCs w:val="20"/>
                <w:shd w:val="clear" w:color="auto" w:fill="FFFFFF"/>
                <w:lang w:eastAsia="ru-RU"/>
              </w:rPr>
              <w:t>ключается стоимость потерь, связанных с передачей реактивной мощности сверх установленных предельных значений. Это решение позволит на практике оказ</w:t>
            </w:r>
            <w:r w:rsidRPr="00D0281B">
              <w:rPr>
                <w:rFonts w:eastAsia="Times New Roman" w:cs="Times New Roman"/>
                <w:szCs w:val="20"/>
                <w:shd w:val="clear" w:color="auto" w:fill="FFFFFF"/>
                <w:lang w:eastAsia="ru-RU"/>
              </w:rPr>
              <w:t>ы</w:t>
            </w:r>
            <w:r w:rsidRPr="00D0281B">
              <w:rPr>
                <w:rFonts w:eastAsia="Times New Roman" w:cs="Times New Roman"/>
                <w:szCs w:val="20"/>
                <w:shd w:val="clear" w:color="auto" w:fill="FFFFFF"/>
                <w:lang w:eastAsia="ru-RU"/>
              </w:rPr>
              <w:t>вать стимулирующее воздействие на потребителей в части участия в регулиров</w:t>
            </w:r>
            <w:r w:rsidRPr="00D0281B">
              <w:rPr>
                <w:rFonts w:eastAsia="Times New Roman" w:cs="Times New Roman"/>
                <w:szCs w:val="20"/>
                <w:shd w:val="clear" w:color="auto" w:fill="FFFFFF"/>
                <w:lang w:eastAsia="ru-RU"/>
              </w:rPr>
              <w:t>а</w:t>
            </w:r>
            <w:r w:rsidRPr="00D0281B">
              <w:rPr>
                <w:rFonts w:eastAsia="Times New Roman" w:cs="Times New Roman"/>
                <w:szCs w:val="20"/>
                <w:shd w:val="clear" w:color="auto" w:fill="FFFFFF"/>
                <w:lang w:eastAsia="ru-RU"/>
              </w:rPr>
              <w:t xml:space="preserve">нии режима реактивной мощности. </w:t>
            </w:r>
            <w:proofErr w:type="gramStart"/>
            <w:r w:rsidRPr="00D0281B">
              <w:rPr>
                <w:rFonts w:eastAsia="Times New Roman" w:cs="Times New Roman"/>
                <w:szCs w:val="20"/>
                <w:shd w:val="clear" w:color="auto" w:fill="FFFFFF"/>
                <w:lang w:eastAsia="ru-RU"/>
              </w:rPr>
              <w:t>Внедрение уточненной методики расчета тарифа на передачу электр</w:t>
            </w:r>
            <w:r w:rsidRPr="00D0281B">
              <w:rPr>
                <w:rFonts w:eastAsia="Times New Roman" w:cs="Times New Roman"/>
                <w:szCs w:val="20"/>
                <w:shd w:val="clear" w:color="auto" w:fill="FFFFFF"/>
                <w:lang w:eastAsia="ru-RU"/>
              </w:rPr>
              <w:t>о</w:t>
            </w:r>
            <w:r w:rsidRPr="00D0281B">
              <w:rPr>
                <w:rFonts w:eastAsia="Times New Roman" w:cs="Times New Roman"/>
                <w:szCs w:val="20"/>
                <w:shd w:val="clear" w:color="auto" w:fill="FFFFFF"/>
                <w:lang w:eastAsia="ru-RU"/>
              </w:rPr>
              <w:t>энергии в практику позволит урегулировать противоречивые взаимоотношения между потреб</w:t>
            </w:r>
            <w:r w:rsidRPr="00D0281B">
              <w:rPr>
                <w:rFonts w:eastAsia="Times New Roman" w:cs="Times New Roman"/>
                <w:szCs w:val="20"/>
                <w:shd w:val="clear" w:color="auto" w:fill="FFFFFF"/>
                <w:lang w:eastAsia="ru-RU"/>
              </w:rPr>
              <w:t>и</w:t>
            </w:r>
            <w:r w:rsidRPr="00D0281B">
              <w:rPr>
                <w:rFonts w:eastAsia="Times New Roman" w:cs="Times New Roman"/>
                <w:szCs w:val="20"/>
                <w:shd w:val="clear" w:color="auto" w:fill="FFFFFF"/>
                <w:lang w:eastAsia="ru-RU"/>
              </w:rPr>
              <w:t>телем и сетевой организацией в части применения повышающих коэффициентов к тарифу за превышение предельного значения соотношения реактивной и активной мощности в соотве</w:t>
            </w:r>
            <w:r w:rsidRPr="00D0281B">
              <w:rPr>
                <w:rFonts w:eastAsia="Times New Roman" w:cs="Times New Roman"/>
                <w:szCs w:val="20"/>
                <w:shd w:val="clear" w:color="auto" w:fill="FFFFFF"/>
                <w:lang w:eastAsia="ru-RU"/>
              </w:rPr>
              <w:t>т</w:t>
            </w:r>
            <w:r w:rsidRPr="00D0281B">
              <w:rPr>
                <w:rFonts w:eastAsia="Times New Roman" w:cs="Times New Roman"/>
                <w:szCs w:val="20"/>
                <w:shd w:val="clear" w:color="auto" w:fill="FFFFFF"/>
                <w:lang w:eastAsia="ru-RU"/>
              </w:rPr>
              <w:t>ствии с «М</w:t>
            </w:r>
            <w:r w:rsidRPr="00D0281B">
              <w:rPr>
                <w:rFonts w:eastAsia="Times New Roman" w:cs="Times New Roman"/>
                <w:szCs w:val="20"/>
                <w:shd w:val="clear" w:color="auto" w:fill="FFFFFF"/>
                <w:lang w:eastAsia="ru-RU"/>
              </w:rPr>
              <w:t>е</w:t>
            </w:r>
            <w:r w:rsidRPr="00D0281B">
              <w:rPr>
                <w:rFonts w:eastAsia="Times New Roman" w:cs="Times New Roman"/>
                <w:szCs w:val="20"/>
                <w:shd w:val="clear" w:color="auto" w:fill="FFFFFF"/>
                <w:lang w:eastAsia="ru-RU"/>
              </w:rPr>
              <w:t>тодическими указаниями по расчету повышающего (понижающего) коэффициента к тарифам на услуги по передаче в зависимости от соотношения потребления активной и реа</w:t>
            </w:r>
            <w:r w:rsidRPr="00D0281B">
              <w:rPr>
                <w:rFonts w:eastAsia="Times New Roman" w:cs="Times New Roman"/>
                <w:szCs w:val="20"/>
                <w:shd w:val="clear" w:color="auto" w:fill="FFFFFF"/>
                <w:lang w:eastAsia="ru-RU"/>
              </w:rPr>
              <w:t>к</w:t>
            </w:r>
            <w:r w:rsidRPr="00D0281B">
              <w:rPr>
                <w:rFonts w:eastAsia="Times New Roman" w:cs="Times New Roman"/>
                <w:szCs w:val="20"/>
                <w:shd w:val="clear" w:color="auto" w:fill="FFFFFF"/>
                <w:lang w:eastAsia="ru-RU"/>
              </w:rPr>
              <w:t>тивной мощности</w:t>
            </w:r>
            <w:proofErr w:type="gramEnd"/>
            <w:r w:rsidRPr="00D0281B">
              <w:rPr>
                <w:rFonts w:eastAsia="Times New Roman" w:cs="Times New Roman"/>
                <w:szCs w:val="20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D0281B">
              <w:rPr>
                <w:rFonts w:eastAsia="Times New Roman" w:cs="Times New Roman"/>
                <w:szCs w:val="20"/>
                <w:shd w:val="clear" w:color="auto" w:fill="FFFFFF"/>
                <w:lang w:eastAsia="ru-RU"/>
              </w:rPr>
              <w:t>энергопринимающих</w:t>
            </w:r>
            <w:proofErr w:type="spellEnd"/>
            <w:r w:rsidRPr="00D0281B">
              <w:rPr>
                <w:rFonts w:eastAsia="Times New Roman" w:cs="Times New Roman"/>
                <w:szCs w:val="20"/>
                <w:shd w:val="clear" w:color="auto" w:fill="FFFFFF"/>
                <w:lang w:eastAsia="ru-RU"/>
              </w:rPr>
              <w:t xml:space="preserve"> устройств (групп </w:t>
            </w:r>
            <w:proofErr w:type="spellStart"/>
            <w:r w:rsidRPr="00D0281B">
              <w:rPr>
                <w:rFonts w:eastAsia="Times New Roman" w:cs="Times New Roman"/>
                <w:szCs w:val="20"/>
                <w:shd w:val="clear" w:color="auto" w:fill="FFFFFF"/>
                <w:lang w:eastAsia="ru-RU"/>
              </w:rPr>
              <w:t>энерг</w:t>
            </w:r>
            <w:r w:rsidRPr="00D0281B">
              <w:rPr>
                <w:rFonts w:eastAsia="Times New Roman" w:cs="Times New Roman"/>
                <w:szCs w:val="20"/>
                <w:shd w:val="clear" w:color="auto" w:fill="FFFFFF"/>
                <w:lang w:eastAsia="ru-RU"/>
              </w:rPr>
              <w:t>о</w:t>
            </w:r>
            <w:r w:rsidRPr="00D0281B">
              <w:rPr>
                <w:rFonts w:eastAsia="Times New Roman" w:cs="Times New Roman"/>
                <w:szCs w:val="20"/>
                <w:shd w:val="clear" w:color="auto" w:fill="FFFFFF"/>
                <w:lang w:eastAsia="ru-RU"/>
              </w:rPr>
              <w:t>принимающих</w:t>
            </w:r>
            <w:proofErr w:type="spellEnd"/>
            <w:r w:rsidRPr="00D0281B">
              <w:rPr>
                <w:rFonts w:eastAsia="Times New Roman" w:cs="Times New Roman"/>
                <w:szCs w:val="20"/>
                <w:shd w:val="clear" w:color="auto" w:fill="FFFFFF"/>
                <w:lang w:eastAsia="ru-RU"/>
              </w:rPr>
              <w:t xml:space="preserve"> устройств) потребителей электрической энергии, применяемых для определения обязатель</w:t>
            </w:r>
            <w:proofErr w:type="gramStart"/>
            <w:r w:rsidRPr="00D0281B">
              <w:rPr>
                <w:rFonts w:eastAsia="Times New Roman" w:cs="Times New Roman"/>
                <w:szCs w:val="20"/>
                <w:shd w:val="clear" w:color="auto" w:fill="FFFFFF"/>
                <w:lang w:eastAsia="ru-RU"/>
              </w:rPr>
              <w:t>ств ст</w:t>
            </w:r>
            <w:proofErr w:type="gramEnd"/>
            <w:r w:rsidRPr="00D0281B">
              <w:rPr>
                <w:rFonts w:eastAsia="Times New Roman" w:cs="Times New Roman"/>
                <w:szCs w:val="20"/>
                <w:shd w:val="clear" w:color="auto" w:fill="FFFFFF"/>
                <w:lang w:eastAsia="ru-RU"/>
              </w:rPr>
              <w:t>орон по договорам об оказании услуг по передаче электрической энергии по единой национальной (общ</w:t>
            </w:r>
            <w:r w:rsidRPr="00D0281B">
              <w:rPr>
                <w:rFonts w:eastAsia="Times New Roman" w:cs="Times New Roman"/>
                <w:szCs w:val="20"/>
                <w:shd w:val="clear" w:color="auto" w:fill="FFFFFF"/>
                <w:lang w:eastAsia="ru-RU"/>
              </w:rPr>
              <w:t>е</w:t>
            </w:r>
            <w:r w:rsidRPr="00D0281B">
              <w:rPr>
                <w:rFonts w:eastAsia="Times New Roman" w:cs="Times New Roman"/>
                <w:szCs w:val="20"/>
                <w:shd w:val="clear" w:color="auto" w:fill="FFFFFF"/>
                <w:lang w:eastAsia="ru-RU"/>
              </w:rPr>
              <w:t xml:space="preserve">российской) электрической сети (договорам энергоснабжения)». </w:t>
            </w:r>
          </w:p>
          <w:p w:rsidR="00617B56" w:rsidRPr="00D0281B" w:rsidRDefault="00617B56" w:rsidP="00D0281B">
            <w:pPr>
              <w:pStyle w:val="af0"/>
              <w:spacing w:after="0"/>
              <w:ind w:left="0" w:right="170"/>
              <w:rPr>
                <w:rFonts w:cs="Times New Roman"/>
                <w:sz w:val="20"/>
                <w:szCs w:val="20"/>
              </w:rPr>
            </w:pPr>
            <w:r w:rsidRPr="00D0281B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Ключевые слова</w:t>
            </w:r>
            <w:r w:rsidRPr="00D0281B">
              <w:rPr>
                <w:rFonts w:cs="Times New Roman"/>
                <w:sz w:val="20"/>
                <w:szCs w:val="20"/>
                <w:shd w:val="clear" w:color="auto" w:fill="FFFFFF"/>
              </w:rPr>
              <w:t>: потребитель электроэнергии,</w:t>
            </w:r>
            <w:r w:rsidRPr="00D0281B">
              <w:rPr>
                <w:rFonts w:cs="Times New Roman"/>
                <w:sz w:val="20"/>
                <w:szCs w:val="20"/>
              </w:rPr>
              <w:t xml:space="preserve"> сетевая организация,</w:t>
            </w:r>
            <w:r w:rsidRPr="00D0281B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система электроснабж</w:t>
            </w:r>
            <w:r w:rsidRPr="00D0281B">
              <w:rPr>
                <w:rFonts w:cs="Times New Roman"/>
                <w:sz w:val="20"/>
                <w:szCs w:val="20"/>
                <w:shd w:val="clear" w:color="auto" w:fill="FFFFFF"/>
              </w:rPr>
              <w:t>е</w:t>
            </w:r>
            <w:r w:rsidRPr="00D0281B">
              <w:rPr>
                <w:rFonts w:cs="Times New Roman"/>
                <w:sz w:val="20"/>
                <w:szCs w:val="20"/>
                <w:shd w:val="clear" w:color="auto" w:fill="FFFFFF"/>
              </w:rPr>
              <w:t>ния, реактивная мощность, передача электроэнергии,</w:t>
            </w:r>
            <w:r w:rsidRPr="00D0281B">
              <w:rPr>
                <w:rFonts w:cs="Times New Roman"/>
                <w:sz w:val="20"/>
                <w:szCs w:val="20"/>
              </w:rPr>
              <w:t xml:space="preserve"> коэффициент реактивной мощности,</w:t>
            </w:r>
            <w:r w:rsidRPr="00D0281B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т</w:t>
            </w:r>
            <w:r w:rsidRPr="00D0281B">
              <w:rPr>
                <w:rFonts w:cs="Times New Roman"/>
                <w:sz w:val="20"/>
                <w:szCs w:val="20"/>
                <w:shd w:val="clear" w:color="auto" w:fill="FFFFFF"/>
              </w:rPr>
              <w:t>а</w:t>
            </w:r>
            <w:r w:rsidRPr="00D0281B">
              <w:rPr>
                <w:rFonts w:cs="Times New Roman"/>
                <w:sz w:val="20"/>
                <w:szCs w:val="20"/>
                <w:shd w:val="clear" w:color="auto" w:fill="FFFFFF"/>
              </w:rPr>
              <w:t>риф.</w:t>
            </w:r>
          </w:p>
          <w:p w:rsidR="00BA4D17" w:rsidRPr="00D0281B" w:rsidRDefault="00D0281B" w:rsidP="00D0281B">
            <w:pPr>
              <w:spacing w:before="120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131-138</w:t>
            </w:r>
          </w:p>
        </w:tc>
      </w:tr>
      <w:tr w:rsidR="00BA4D17" w:rsidRPr="00BA4D17" w:rsidTr="00E152BC">
        <w:tc>
          <w:tcPr>
            <w:tcW w:w="675" w:type="dxa"/>
            <w:tcBorders>
              <w:right w:val="nil"/>
            </w:tcBorders>
          </w:tcPr>
          <w:p w:rsidR="00BA4D17" w:rsidRDefault="00BA4D17" w:rsidP="006B46C6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18</w:t>
            </w:r>
          </w:p>
        </w:tc>
        <w:tc>
          <w:tcPr>
            <w:tcW w:w="8896" w:type="dxa"/>
            <w:tcBorders>
              <w:left w:val="nil"/>
            </w:tcBorders>
          </w:tcPr>
          <w:p w:rsidR="00617B56" w:rsidRPr="00D0281B" w:rsidRDefault="00617B56" w:rsidP="00D0281B">
            <w:pPr>
              <w:pStyle w:val="a4"/>
              <w:spacing w:before="120"/>
              <w:ind w:left="0" w:right="170"/>
              <w:rPr>
                <w:rFonts w:cs="Times New Roman"/>
              </w:rPr>
            </w:pPr>
            <w:r w:rsidRPr="00D0281B">
              <w:rPr>
                <w:rFonts w:cs="Times New Roman"/>
              </w:rPr>
              <w:t>МОДЕЛИРОВАНИЕ ТЕМПЕРАТУРНЫХ ПОЛЕЙ РАДИАЛЬНОГО ЭЛЕКТР</w:t>
            </w:r>
            <w:r w:rsidRPr="00D0281B">
              <w:rPr>
                <w:rFonts w:cs="Times New Roman"/>
              </w:rPr>
              <w:t>О</w:t>
            </w:r>
            <w:r w:rsidRPr="00D0281B">
              <w:rPr>
                <w:rFonts w:cs="Times New Roman"/>
              </w:rPr>
              <w:t>МАГНИТНОГО ПОДШИПНИКА</w:t>
            </w:r>
          </w:p>
          <w:p w:rsidR="00617B56" w:rsidRPr="00D0281B" w:rsidRDefault="00617B56" w:rsidP="00D0281B">
            <w:pPr>
              <w:pStyle w:val="a5"/>
              <w:spacing w:before="120"/>
              <w:ind w:right="170" w:firstLine="0"/>
              <w:rPr>
                <w:rFonts w:cs="Times New Roman"/>
              </w:rPr>
            </w:pPr>
            <w:r w:rsidRPr="00D0281B">
              <w:rPr>
                <w:rFonts w:cs="Times New Roman"/>
              </w:rPr>
              <w:t xml:space="preserve">Ю.А. </w:t>
            </w:r>
            <w:proofErr w:type="spellStart"/>
            <w:r w:rsidRPr="00D0281B">
              <w:rPr>
                <w:rFonts w:cs="Times New Roman"/>
              </w:rPr>
              <w:t>Макаричев</w:t>
            </w:r>
            <w:proofErr w:type="spellEnd"/>
            <w:r w:rsidRPr="00D0281B">
              <w:rPr>
                <w:rFonts w:cs="Times New Roman"/>
              </w:rPr>
              <w:t>, Ю.Н. Иванников</w:t>
            </w:r>
          </w:p>
          <w:p w:rsidR="00617B56" w:rsidRPr="00D0281B" w:rsidRDefault="00617B56" w:rsidP="00D0281B">
            <w:pPr>
              <w:spacing w:before="120"/>
              <w:ind w:righ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0281B">
              <w:rPr>
                <w:rFonts w:ascii="Times New Roman" w:hAnsi="Times New Roman" w:cs="Times New Roman"/>
                <w:sz w:val="16"/>
                <w:szCs w:val="16"/>
              </w:rPr>
              <w:t>Самарский государственный технический университет</w:t>
            </w:r>
          </w:p>
          <w:p w:rsidR="00617B56" w:rsidRPr="00D0281B" w:rsidRDefault="00617B56" w:rsidP="00D0281B">
            <w:pPr>
              <w:widowControl w:val="0"/>
              <w:ind w:righ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81B">
              <w:rPr>
                <w:rFonts w:ascii="Times New Roman" w:hAnsi="Times New Roman" w:cs="Times New Roman"/>
                <w:sz w:val="16"/>
                <w:szCs w:val="16"/>
              </w:rPr>
              <w:t>Россия, 443100, г. Самара, ул. Молодогвардейская, 244</w:t>
            </w:r>
          </w:p>
          <w:p w:rsidR="00617B56" w:rsidRPr="00D0281B" w:rsidRDefault="00617B56" w:rsidP="00D0281B">
            <w:pPr>
              <w:pStyle w:val="ab"/>
              <w:ind w:left="0" w:right="170"/>
              <w:rPr>
                <w:rFonts w:cs="Times New Roman"/>
                <w:szCs w:val="20"/>
              </w:rPr>
            </w:pPr>
            <w:r w:rsidRPr="00D0281B">
              <w:rPr>
                <w:rFonts w:cs="Times New Roman"/>
                <w:szCs w:val="20"/>
              </w:rPr>
              <w:t>Методом численного моделирования электромагнитных и тепловых полей опред</w:t>
            </w:r>
            <w:r w:rsidRPr="00D0281B">
              <w:rPr>
                <w:rFonts w:cs="Times New Roman"/>
                <w:szCs w:val="20"/>
              </w:rPr>
              <w:t>е</w:t>
            </w:r>
            <w:r w:rsidRPr="00D0281B">
              <w:rPr>
                <w:rFonts w:cs="Times New Roman"/>
                <w:szCs w:val="20"/>
              </w:rPr>
              <w:t xml:space="preserve">лены наиболее нагретые участки радиального электромагнитного подшипника и предложены рекомендации по снижению их температуры до допустимого уровня. Приведены картины температурных полей для подшипников в </w:t>
            </w:r>
            <w:proofErr w:type="spellStart"/>
            <w:r w:rsidRPr="00D0281B">
              <w:rPr>
                <w:rFonts w:cs="Times New Roman"/>
                <w:szCs w:val="20"/>
              </w:rPr>
              <w:t>бескорпусном</w:t>
            </w:r>
            <w:proofErr w:type="spellEnd"/>
            <w:r w:rsidRPr="00D0281B">
              <w:rPr>
                <w:rFonts w:cs="Times New Roman"/>
                <w:szCs w:val="20"/>
              </w:rPr>
              <w:t xml:space="preserve"> испо</w:t>
            </w:r>
            <w:r w:rsidRPr="00D0281B">
              <w:rPr>
                <w:rFonts w:cs="Times New Roman"/>
                <w:szCs w:val="20"/>
              </w:rPr>
              <w:t>л</w:t>
            </w:r>
            <w:r w:rsidRPr="00D0281B">
              <w:rPr>
                <w:rFonts w:cs="Times New Roman"/>
                <w:szCs w:val="20"/>
              </w:rPr>
              <w:t>нении и подшипников с алюминиевым корпусом и ребрами охлаждения. Для подшипников, имеющих корпус, определены размеры и количество ребер охл</w:t>
            </w:r>
            <w:r w:rsidRPr="00D0281B">
              <w:rPr>
                <w:rFonts w:cs="Times New Roman"/>
                <w:szCs w:val="20"/>
              </w:rPr>
              <w:t>а</w:t>
            </w:r>
            <w:r w:rsidRPr="00D0281B">
              <w:rPr>
                <w:rFonts w:cs="Times New Roman"/>
                <w:szCs w:val="20"/>
              </w:rPr>
              <w:t>ждения, обе</w:t>
            </w:r>
            <w:r w:rsidRPr="00D0281B">
              <w:rPr>
                <w:rFonts w:cs="Times New Roman"/>
                <w:szCs w:val="20"/>
              </w:rPr>
              <w:t>с</w:t>
            </w:r>
            <w:r w:rsidRPr="00D0281B">
              <w:rPr>
                <w:rFonts w:cs="Times New Roman"/>
                <w:szCs w:val="20"/>
              </w:rPr>
              <w:t>печивающие заданный перегрев наиболее нагретой части обмотки.</w:t>
            </w:r>
          </w:p>
          <w:p w:rsidR="00617B56" w:rsidRPr="00D0281B" w:rsidRDefault="00617B56" w:rsidP="00D0281B">
            <w:pPr>
              <w:pStyle w:val="af0"/>
              <w:spacing w:after="0"/>
              <w:ind w:left="0" w:right="170"/>
              <w:rPr>
                <w:rFonts w:cs="Times New Roman"/>
                <w:sz w:val="20"/>
                <w:szCs w:val="20"/>
              </w:rPr>
            </w:pPr>
            <w:r w:rsidRPr="00D0281B">
              <w:rPr>
                <w:rFonts w:cs="Times New Roman"/>
                <w:b/>
                <w:sz w:val="20"/>
                <w:szCs w:val="20"/>
              </w:rPr>
              <w:t>Ключевые слова:</w:t>
            </w:r>
            <w:r w:rsidRPr="00D0281B">
              <w:rPr>
                <w:rFonts w:cs="Times New Roman"/>
                <w:sz w:val="20"/>
                <w:szCs w:val="20"/>
              </w:rPr>
              <w:t xml:space="preserve"> радиальный электромагнитный подшипник, вихревые токи, те</w:t>
            </w:r>
            <w:r w:rsidRPr="00D0281B">
              <w:rPr>
                <w:rFonts w:cs="Times New Roman"/>
                <w:sz w:val="20"/>
                <w:szCs w:val="20"/>
              </w:rPr>
              <w:t>м</w:t>
            </w:r>
            <w:r w:rsidRPr="00D0281B">
              <w:rPr>
                <w:rFonts w:cs="Times New Roman"/>
                <w:sz w:val="20"/>
                <w:szCs w:val="20"/>
              </w:rPr>
              <w:t>пературное поле.</w:t>
            </w:r>
          </w:p>
          <w:p w:rsidR="00BA4D17" w:rsidRPr="00D0281B" w:rsidRDefault="00D0281B" w:rsidP="00D0281B">
            <w:pPr>
              <w:spacing w:before="120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139-145</w:t>
            </w:r>
          </w:p>
        </w:tc>
      </w:tr>
      <w:tr w:rsidR="00BA4D17" w:rsidRPr="00BA4D17" w:rsidTr="00E152BC">
        <w:tc>
          <w:tcPr>
            <w:tcW w:w="675" w:type="dxa"/>
            <w:tcBorders>
              <w:right w:val="nil"/>
            </w:tcBorders>
          </w:tcPr>
          <w:p w:rsidR="00BA4D17" w:rsidRDefault="00BA4D17" w:rsidP="006B46C6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</w:t>
            </w:r>
          </w:p>
        </w:tc>
        <w:tc>
          <w:tcPr>
            <w:tcW w:w="8896" w:type="dxa"/>
            <w:tcBorders>
              <w:left w:val="nil"/>
            </w:tcBorders>
          </w:tcPr>
          <w:p w:rsidR="00617B56" w:rsidRPr="00D0281B" w:rsidRDefault="00617B56" w:rsidP="00D0281B">
            <w:pPr>
              <w:pStyle w:val="2"/>
              <w:spacing w:before="120" w:line="240" w:lineRule="auto"/>
              <w:ind w:right="170"/>
              <w:jc w:val="left"/>
              <w:outlineLvl w:val="1"/>
              <w:rPr>
                <w:sz w:val="22"/>
                <w:szCs w:val="22"/>
              </w:rPr>
            </w:pPr>
            <w:r w:rsidRPr="00D0281B">
              <w:rPr>
                <w:sz w:val="22"/>
                <w:szCs w:val="22"/>
              </w:rPr>
              <w:t>ПЕРЕМЕШИВАНИЕ ВЯЗКОЙ ЖИДКОСТИ СО СВОБОДНОЙ ПОВЕРХНОСТЬЮ В АППАРАТЕ С ТУРБИННОЙ МЕШАЛКОЙ РАШТОНА</w:t>
            </w:r>
          </w:p>
          <w:p w:rsidR="00617B56" w:rsidRPr="00D0281B" w:rsidRDefault="00617B56" w:rsidP="00D0281B">
            <w:pPr>
              <w:pStyle w:val="a5"/>
              <w:spacing w:before="120"/>
              <w:ind w:right="170" w:firstLine="0"/>
              <w:rPr>
                <w:rFonts w:cs="Times New Roman"/>
              </w:rPr>
            </w:pPr>
            <w:r w:rsidRPr="00D0281B">
              <w:rPr>
                <w:rFonts w:cs="Times New Roman"/>
              </w:rPr>
              <w:t xml:space="preserve">Н.А. </w:t>
            </w:r>
            <w:proofErr w:type="spellStart"/>
            <w:r w:rsidRPr="00D0281B">
              <w:rPr>
                <w:rFonts w:cs="Times New Roman"/>
              </w:rPr>
              <w:t>Газизуллин</w:t>
            </w:r>
            <w:proofErr w:type="spellEnd"/>
          </w:p>
          <w:p w:rsidR="00617B56" w:rsidRPr="00D0281B" w:rsidRDefault="00617B56" w:rsidP="00D0281B">
            <w:pPr>
              <w:pStyle w:val="a7"/>
              <w:ind w:right="170" w:firstLine="0"/>
              <w:rPr>
                <w:rFonts w:cs="Times New Roman"/>
              </w:rPr>
            </w:pPr>
            <w:r w:rsidRPr="00D0281B">
              <w:rPr>
                <w:rFonts w:cs="Times New Roman"/>
              </w:rPr>
              <w:t>Казанский национальный исследовательский технологический университет</w:t>
            </w:r>
          </w:p>
          <w:p w:rsidR="00617B56" w:rsidRPr="00D0281B" w:rsidRDefault="00617B56" w:rsidP="00D0281B">
            <w:pPr>
              <w:pStyle w:val="a9"/>
              <w:widowControl w:val="0"/>
              <w:ind w:right="170" w:firstLine="0"/>
              <w:rPr>
                <w:rFonts w:cs="Times New Roman"/>
              </w:rPr>
            </w:pPr>
            <w:r w:rsidRPr="00D0281B">
              <w:rPr>
                <w:rFonts w:cs="Times New Roman"/>
              </w:rPr>
              <w:t>Россия, 420015, г. Казань, ул. К. Маркса, 68</w:t>
            </w:r>
          </w:p>
          <w:p w:rsidR="00617B56" w:rsidRPr="00D0281B" w:rsidRDefault="00617B56" w:rsidP="00D0281B">
            <w:pPr>
              <w:pStyle w:val="ab"/>
              <w:ind w:left="0" w:right="170"/>
              <w:rPr>
                <w:rFonts w:cs="Times New Roman"/>
              </w:rPr>
            </w:pPr>
            <w:r w:rsidRPr="00D0281B">
              <w:rPr>
                <w:rFonts w:cs="Times New Roman"/>
              </w:rPr>
              <w:t xml:space="preserve">Методом контрольных объемов выполнено численное моделирование ламинарного течения вязкой жидкости в аппарате с турбинной мешалкой </w:t>
            </w:r>
            <w:proofErr w:type="spellStart"/>
            <w:r w:rsidRPr="00D0281B">
              <w:rPr>
                <w:rFonts w:cs="Times New Roman"/>
              </w:rPr>
              <w:t>Раштона</w:t>
            </w:r>
            <w:proofErr w:type="spellEnd"/>
            <w:r w:rsidRPr="00D0281B">
              <w:rPr>
                <w:rFonts w:cs="Times New Roman"/>
              </w:rPr>
              <w:t>. В ходе итерационной процедуры решения проведены расчеты формы свободной поверхности жидкости. Результаты представлены в виде линий тока вторичной циркуляции жидкости.</w:t>
            </w:r>
          </w:p>
          <w:p w:rsidR="00617B56" w:rsidRPr="00D0281B" w:rsidRDefault="00617B56" w:rsidP="00D0281B">
            <w:pPr>
              <w:pStyle w:val="af0"/>
              <w:spacing w:after="0"/>
              <w:ind w:left="0" w:right="170"/>
              <w:rPr>
                <w:rFonts w:cs="Times New Roman"/>
              </w:rPr>
            </w:pPr>
            <w:r w:rsidRPr="00D0281B">
              <w:rPr>
                <w:rFonts w:cs="Times New Roman"/>
                <w:b/>
              </w:rPr>
              <w:t xml:space="preserve">Ключевые слова: </w:t>
            </w:r>
            <w:r w:rsidRPr="00D0281B">
              <w:rPr>
                <w:rFonts w:cs="Times New Roman"/>
              </w:rPr>
              <w:t xml:space="preserve">перемешивание жидкости, турбинная мешалка </w:t>
            </w:r>
            <w:proofErr w:type="spellStart"/>
            <w:r w:rsidRPr="00D0281B">
              <w:rPr>
                <w:rFonts w:cs="Times New Roman"/>
              </w:rPr>
              <w:t>Раштона</w:t>
            </w:r>
            <w:proofErr w:type="spellEnd"/>
            <w:r w:rsidRPr="00D0281B">
              <w:rPr>
                <w:rFonts w:cs="Times New Roman"/>
              </w:rPr>
              <w:t>, метод ко</w:t>
            </w:r>
            <w:r w:rsidRPr="00D0281B">
              <w:rPr>
                <w:rFonts w:cs="Times New Roman"/>
              </w:rPr>
              <w:t>н</w:t>
            </w:r>
            <w:r w:rsidRPr="00D0281B">
              <w:rPr>
                <w:rFonts w:cs="Times New Roman"/>
              </w:rPr>
              <w:t>трольных объемов, свободная поверхность, циркуляция жидкости, линии тока.</w:t>
            </w:r>
          </w:p>
          <w:p w:rsidR="00BA4D17" w:rsidRPr="00D0281B" w:rsidRDefault="00D0281B" w:rsidP="00D0281B">
            <w:pPr>
              <w:spacing w:before="120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146-154</w:t>
            </w:r>
          </w:p>
        </w:tc>
      </w:tr>
      <w:tr w:rsidR="00BA4D17" w:rsidRPr="00BA4D17" w:rsidTr="00E152BC">
        <w:tc>
          <w:tcPr>
            <w:tcW w:w="675" w:type="dxa"/>
            <w:tcBorders>
              <w:right w:val="nil"/>
            </w:tcBorders>
          </w:tcPr>
          <w:p w:rsidR="00BA4D17" w:rsidRPr="00D0281B" w:rsidRDefault="00BA4D17" w:rsidP="006B46C6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D0281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896" w:type="dxa"/>
            <w:tcBorders>
              <w:left w:val="nil"/>
            </w:tcBorders>
          </w:tcPr>
          <w:p w:rsidR="00617B56" w:rsidRPr="00D0281B" w:rsidRDefault="00617B56" w:rsidP="00D0281B">
            <w:pPr>
              <w:pStyle w:val="a4"/>
              <w:spacing w:before="120"/>
              <w:ind w:left="0" w:right="170"/>
              <w:rPr>
                <w:rFonts w:cs="Times New Roman"/>
                <w:caps w:val="0"/>
              </w:rPr>
            </w:pPr>
            <w:r w:rsidRPr="00D0281B">
              <w:rPr>
                <w:rFonts w:cs="Times New Roman"/>
              </w:rPr>
              <w:t>РЕшение обратной задачи теплопроводности по идентифик</w:t>
            </w:r>
            <w:r w:rsidRPr="00D0281B">
              <w:rPr>
                <w:rFonts w:cs="Times New Roman"/>
              </w:rPr>
              <w:t>а</w:t>
            </w:r>
            <w:r w:rsidRPr="00D0281B">
              <w:rPr>
                <w:rFonts w:cs="Times New Roman"/>
              </w:rPr>
              <w:t xml:space="preserve">ции начального условия краевой задачи </w:t>
            </w:r>
          </w:p>
          <w:p w:rsidR="00617B56" w:rsidRPr="00D0281B" w:rsidRDefault="00617B56" w:rsidP="00D0281B">
            <w:pPr>
              <w:pStyle w:val="a5"/>
              <w:spacing w:before="120"/>
              <w:ind w:right="170" w:firstLine="0"/>
              <w:rPr>
                <w:rFonts w:cs="Times New Roman"/>
              </w:rPr>
            </w:pPr>
            <w:r w:rsidRPr="00D0281B">
              <w:rPr>
                <w:rFonts w:cs="Times New Roman"/>
              </w:rPr>
              <w:t xml:space="preserve">А.Э. Кузнецова, М.П. Скворцова, Е.В. </w:t>
            </w:r>
            <w:proofErr w:type="spellStart"/>
            <w:r w:rsidRPr="00D0281B">
              <w:rPr>
                <w:rFonts w:cs="Times New Roman"/>
              </w:rPr>
              <w:t>Стефанюк</w:t>
            </w:r>
            <w:proofErr w:type="spellEnd"/>
          </w:p>
          <w:p w:rsidR="00617B56" w:rsidRPr="00D0281B" w:rsidRDefault="00617B56" w:rsidP="00D0281B">
            <w:pPr>
              <w:spacing w:before="120"/>
              <w:ind w:righ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0281B">
              <w:rPr>
                <w:rFonts w:ascii="Times New Roman" w:hAnsi="Times New Roman" w:cs="Times New Roman"/>
                <w:sz w:val="16"/>
                <w:szCs w:val="16"/>
              </w:rPr>
              <w:t>Самарский государственный технический университет</w:t>
            </w:r>
          </w:p>
          <w:p w:rsidR="00617B56" w:rsidRPr="00D0281B" w:rsidRDefault="00617B56" w:rsidP="00D0281B">
            <w:pPr>
              <w:widowControl w:val="0"/>
              <w:ind w:righ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81B">
              <w:rPr>
                <w:rFonts w:ascii="Times New Roman" w:hAnsi="Times New Roman" w:cs="Times New Roman"/>
                <w:sz w:val="16"/>
                <w:szCs w:val="16"/>
              </w:rPr>
              <w:t>Россия, 443100, г. Самара, ул. Молодогвардейская, 244</w:t>
            </w:r>
          </w:p>
          <w:p w:rsidR="00617B56" w:rsidRPr="00D0281B" w:rsidRDefault="00617B56" w:rsidP="00D0281B">
            <w:pPr>
              <w:pStyle w:val="afd"/>
              <w:spacing w:before="120"/>
              <w:ind w:left="0" w:right="1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281B">
              <w:rPr>
                <w:rFonts w:ascii="Times New Roman" w:hAnsi="Times New Roman"/>
                <w:i/>
                <w:sz w:val="20"/>
                <w:szCs w:val="20"/>
              </w:rPr>
              <w:t>С использованием аналитического решения прямой задачи нестационарной теплопроводности, а также значений величин искомой функции, полученных численным методом, выполнена идент</w:t>
            </w:r>
            <w:r w:rsidRPr="00D0281B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D0281B">
              <w:rPr>
                <w:rFonts w:ascii="Times New Roman" w:hAnsi="Times New Roman"/>
                <w:i/>
                <w:sz w:val="20"/>
                <w:szCs w:val="20"/>
              </w:rPr>
              <w:t xml:space="preserve">фикация начального условия краевой задачи. Аппроксимация полученной из численного решения температуры в одной из точек пространственной переменной выполнялась кубической параболой в некотором диапазоне времени нерегулярного режима. После подстановки </w:t>
            </w:r>
            <w:proofErr w:type="spellStart"/>
            <w:r w:rsidRPr="00D0281B">
              <w:rPr>
                <w:rFonts w:ascii="Times New Roman" w:hAnsi="Times New Roman"/>
                <w:i/>
                <w:sz w:val="20"/>
                <w:szCs w:val="20"/>
              </w:rPr>
              <w:t>аппроксимационной</w:t>
            </w:r>
            <w:proofErr w:type="spellEnd"/>
            <w:r w:rsidRPr="00D0281B">
              <w:rPr>
                <w:rFonts w:ascii="Times New Roman" w:hAnsi="Times New Roman"/>
                <w:i/>
                <w:sz w:val="20"/>
                <w:szCs w:val="20"/>
              </w:rPr>
              <w:t xml:space="preserve"> функции в аналитическое решение и интегрирования полученного выражения в диапазоне времени аппроксимации относительно величины начального условия было получено алгебраическое лине</w:t>
            </w:r>
            <w:r w:rsidRPr="00D0281B">
              <w:rPr>
                <w:rFonts w:ascii="Times New Roman" w:hAnsi="Times New Roman"/>
                <w:i/>
                <w:sz w:val="20"/>
                <w:szCs w:val="20"/>
              </w:rPr>
              <w:t>й</w:t>
            </w:r>
            <w:r w:rsidRPr="00D0281B">
              <w:rPr>
                <w:rFonts w:ascii="Times New Roman" w:hAnsi="Times New Roman"/>
                <w:i/>
                <w:sz w:val="20"/>
                <w:szCs w:val="20"/>
              </w:rPr>
              <w:t xml:space="preserve">ное уравнение, из решения которого следует, что точность идентификации составляет 0,018 %. </w:t>
            </w:r>
          </w:p>
          <w:p w:rsidR="00617B56" w:rsidRPr="00D0281B" w:rsidRDefault="00617B56" w:rsidP="00D0281B">
            <w:pPr>
              <w:pStyle w:val="af0"/>
              <w:spacing w:after="0"/>
              <w:ind w:left="0" w:right="170"/>
              <w:rPr>
                <w:rFonts w:cs="Times New Roman"/>
              </w:rPr>
            </w:pPr>
            <w:proofErr w:type="gramStart"/>
            <w:r w:rsidRPr="00D0281B">
              <w:rPr>
                <w:rFonts w:cs="Times New Roman"/>
                <w:b/>
              </w:rPr>
              <w:t xml:space="preserve">Ключевые слова: </w:t>
            </w:r>
            <w:r w:rsidRPr="00D0281B">
              <w:rPr>
                <w:rFonts w:cs="Times New Roman"/>
              </w:rPr>
              <w:t>задача теплопроводности, аналитическое решение, прямая задача, о</w:t>
            </w:r>
            <w:r w:rsidRPr="00D0281B">
              <w:rPr>
                <w:rFonts w:cs="Times New Roman"/>
              </w:rPr>
              <w:t>б</w:t>
            </w:r>
            <w:r w:rsidRPr="00D0281B">
              <w:rPr>
                <w:rFonts w:cs="Times New Roman"/>
              </w:rPr>
              <w:t>ратная задача, аппроксимация, идентификация, начальное условие.</w:t>
            </w:r>
            <w:proofErr w:type="gramEnd"/>
          </w:p>
          <w:p w:rsidR="00BA4D17" w:rsidRPr="00D0281B" w:rsidRDefault="00D0281B" w:rsidP="00D0281B">
            <w:pPr>
              <w:spacing w:before="120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0A1F95">
              <w:rPr>
                <w:rFonts w:ascii="Times New Roman" w:hAnsi="Times New Roman" w:cs="Times New Roman"/>
              </w:rPr>
              <w:t>155-162</w:t>
            </w:r>
          </w:p>
        </w:tc>
      </w:tr>
      <w:tr w:rsidR="00BA4D17" w:rsidRPr="00BA4D17" w:rsidTr="00E152BC">
        <w:tc>
          <w:tcPr>
            <w:tcW w:w="675" w:type="dxa"/>
            <w:tcBorders>
              <w:right w:val="nil"/>
            </w:tcBorders>
          </w:tcPr>
          <w:p w:rsidR="00BA4D17" w:rsidRDefault="00BA4D17" w:rsidP="006B46C6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  <w:tc>
          <w:tcPr>
            <w:tcW w:w="8896" w:type="dxa"/>
            <w:tcBorders>
              <w:left w:val="nil"/>
            </w:tcBorders>
          </w:tcPr>
          <w:p w:rsidR="00617B56" w:rsidRPr="00D0281B" w:rsidRDefault="00617B56" w:rsidP="00D0281B">
            <w:pPr>
              <w:pStyle w:val="a4"/>
              <w:spacing w:before="120"/>
              <w:ind w:left="0" w:right="170"/>
              <w:rPr>
                <w:rFonts w:cs="Times New Roman"/>
                <w:sz w:val="28"/>
                <w:szCs w:val="28"/>
              </w:rPr>
            </w:pPr>
            <w:r w:rsidRPr="00D0281B">
              <w:rPr>
                <w:rFonts w:cs="Times New Roman"/>
              </w:rPr>
              <w:t>СПОСОБ РАЗРАБОТКИ МЕСТОРОЖДЕНИЙ ВЫСОКОВЯЗКОЙ НЕФТИ С ВОЗМОЖНОСТЬЮ ПРОГРЕВА ПЛАСТА</w:t>
            </w:r>
          </w:p>
          <w:p w:rsidR="00617B56" w:rsidRPr="00D0281B" w:rsidRDefault="00617B56" w:rsidP="00D0281B">
            <w:pPr>
              <w:pStyle w:val="a5"/>
              <w:spacing w:before="120"/>
              <w:ind w:right="170" w:firstLine="0"/>
              <w:rPr>
                <w:rFonts w:cs="Times New Roman"/>
              </w:rPr>
            </w:pPr>
            <w:r w:rsidRPr="00D0281B">
              <w:rPr>
                <w:rFonts w:cs="Times New Roman"/>
              </w:rPr>
              <w:t>В.А. Ольховская, А.М. Зиновьев, С.И. Губанов</w:t>
            </w:r>
          </w:p>
          <w:p w:rsidR="00617B56" w:rsidRPr="00D0281B" w:rsidRDefault="00617B56" w:rsidP="00D0281B">
            <w:pPr>
              <w:spacing w:before="120"/>
              <w:ind w:righ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0281B">
              <w:rPr>
                <w:rFonts w:ascii="Times New Roman" w:hAnsi="Times New Roman" w:cs="Times New Roman"/>
                <w:sz w:val="16"/>
                <w:szCs w:val="16"/>
              </w:rPr>
              <w:t>Самарский государственный технический университет</w:t>
            </w:r>
          </w:p>
          <w:p w:rsidR="00617B56" w:rsidRPr="00D0281B" w:rsidRDefault="00617B56" w:rsidP="00D0281B">
            <w:pPr>
              <w:widowControl w:val="0"/>
              <w:ind w:righ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81B">
              <w:rPr>
                <w:rFonts w:ascii="Times New Roman" w:hAnsi="Times New Roman" w:cs="Times New Roman"/>
                <w:sz w:val="16"/>
                <w:szCs w:val="16"/>
              </w:rPr>
              <w:t>Россия, 443100, г. Самара, ул. Молодогвардейская, 244</w:t>
            </w:r>
          </w:p>
          <w:p w:rsidR="00617B56" w:rsidRPr="00D0281B" w:rsidRDefault="00617B56" w:rsidP="00D0281B">
            <w:pPr>
              <w:pStyle w:val="ab"/>
              <w:ind w:left="0" w:right="170"/>
              <w:rPr>
                <w:rFonts w:cs="Times New Roman"/>
                <w:b/>
              </w:rPr>
            </w:pPr>
            <w:r w:rsidRPr="00D0281B">
              <w:rPr>
                <w:rFonts w:cs="Times New Roman"/>
              </w:rPr>
              <w:t>Разработка месторождений высоковязкой нефти скважинами с дуальной системой стволов предоставляет потенциальную возможность увеличения добычи за счет периодического прогрева пласта. Эффект достигается путем размещения высокотемпературного твердотопливного и</w:t>
            </w:r>
            <w:r w:rsidRPr="00D0281B">
              <w:rPr>
                <w:rFonts w:cs="Times New Roman"/>
              </w:rPr>
              <w:t>с</w:t>
            </w:r>
            <w:r w:rsidRPr="00D0281B">
              <w:rPr>
                <w:rFonts w:cs="Times New Roman"/>
              </w:rPr>
              <w:t xml:space="preserve">точника на забое вертикального ствола и отбора пластовой жидкости через дополнительный </w:t>
            </w:r>
            <w:r w:rsidRPr="00D0281B">
              <w:rPr>
                <w:rFonts w:cs="Times New Roman"/>
              </w:rPr>
              <w:lastRenderedPageBreak/>
              <w:t>(боковой) ствол, расположенный за пределами зоны ожидаемого повреждения породы. Технич</w:t>
            </w:r>
            <w:r w:rsidRPr="00D0281B">
              <w:rPr>
                <w:rFonts w:cs="Times New Roman"/>
              </w:rPr>
              <w:t>е</w:t>
            </w:r>
            <w:r w:rsidRPr="00D0281B">
              <w:rPr>
                <w:rFonts w:cs="Times New Roman"/>
              </w:rPr>
              <w:t>ские решения по использованию малогабаритного глубинно-насосного оборудования позволяют оптимизировать процессы термообработки и добычи. Отход бокового ствола от вертикали определяется радиусом прогрева пласта.</w:t>
            </w:r>
          </w:p>
          <w:p w:rsidR="00617B56" w:rsidRPr="00D0281B" w:rsidRDefault="00617B56" w:rsidP="00D0281B">
            <w:pPr>
              <w:pStyle w:val="af0"/>
              <w:spacing w:after="0"/>
              <w:ind w:left="0" w:right="170"/>
              <w:rPr>
                <w:rFonts w:cs="Times New Roman"/>
              </w:rPr>
            </w:pPr>
            <w:r w:rsidRPr="00D0281B">
              <w:rPr>
                <w:rFonts w:cs="Times New Roman"/>
                <w:b/>
              </w:rPr>
              <w:t>Ключевые слова:</w:t>
            </w:r>
            <w:r w:rsidRPr="00D0281B">
              <w:rPr>
                <w:rFonts w:cs="Times New Roman"/>
              </w:rPr>
              <w:t xml:space="preserve"> высоковязкая нефть, тепловое воздействие, скважина, дуальная с</w:t>
            </w:r>
            <w:r w:rsidRPr="00D0281B">
              <w:rPr>
                <w:rFonts w:cs="Times New Roman"/>
              </w:rPr>
              <w:t>и</w:t>
            </w:r>
            <w:r w:rsidRPr="00D0281B">
              <w:rPr>
                <w:rFonts w:cs="Times New Roman"/>
              </w:rPr>
              <w:t>стема стволов, компоновка оборудования, радиус прогрева.</w:t>
            </w:r>
          </w:p>
          <w:p w:rsidR="00BA4D17" w:rsidRPr="00D0281B" w:rsidRDefault="000A1F95" w:rsidP="00D0281B">
            <w:pPr>
              <w:spacing w:before="120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163-173</w:t>
            </w:r>
          </w:p>
        </w:tc>
      </w:tr>
      <w:tr w:rsidR="00BA4D17" w:rsidRPr="00BA4D17" w:rsidTr="00E152BC">
        <w:tc>
          <w:tcPr>
            <w:tcW w:w="675" w:type="dxa"/>
            <w:tcBorders>
              <w:right w:val="nil"/>
            </w:tcBorders>
          </w:tcPr>
          <w:p w:rsidR="00BA4D17" w:rsidRDefault="00BA4D17" w:rsidP="006B46C6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22</w:t>
            </w:r>
          </w:p>
        </w:tc>
        <w:tc>
          <w:tcPr>
            <w:tcW w:w="8896" w:type="dxa"/>
            <w:tcBorders>
              <w:left w:val="nil"/>
            </w:tcBorders>
          </w:tcPr>
          <w:p w:rsidR="00617B56" w:rsidRPr="00D0281B" w:rsidRDefault="00617B56" w:rsidP="00D0281B">
            <w:pPr>
              <w:pStyle w:val="a4"/>
              <w:spacing w:before="120"/>
              <w:ind w:left="0" w:right="170"/>
              <w:rPr>
                <w:rFonts w:cs="Times New Roman"/>
              </w:rPr>
            </w:pPr>
            <w:r w:rsidRPr="00D0281B">
              <w:rPr>
                <w:rFonts w:cs="Times New Roman"/>
              </w:rPr>
              <w:t xml:space="preserve">ИССЛЕДОВАНИЕ аэродинамики проточной части горелки типа АГГ </w:t>
            </w:r>
          </w:p>
          <w:p w:rsidR="00617B56" w:rsidRPr="00D0281B" w:rsidRDefault="00617B56" w:rsidP="00D0281B">
            <w:pPr>
              <w:pStyle w:val="a5"/>
              <w:spacing w:before="120"/>
              <w:ind w:right="170" w:firstLine="0"/>
              <w:rPr>
                <w:rFonts w:cs="Times New Roman"/>
              </w:rPr>
            </w:pPr>
            <w:r w:rsidRPr="00D0281B">
              <w:rPr>
                <w:rFonts w:cs="Times New Roman"/>
              </w:rPr>
              <w:t>А.С. Печников, Л.Г. Григорян</w:t>
            </w:r>
          </w:p>
          <w:p w:rsidR="00617B56" w:rsidRPr="00D0281B" w:rsidRDefault="00617B56" w:rsidP="00D0281B">
            <w:pPr>
              <w:spacing w:before="120"/>
              <w:ind w:righ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0281B">
              <w:rPr>
                <w:rFonts w:ascii="Times New Roman" w:hAnsi="Times New Roman" w:cs="Times New Roman"/>
                <w:sz w:val="16"/>
                <w:szCs w:val="16"/>
              </w:rPr>
              <w:t>Самарский государственный технический университет</w:t>
            </w:r>
          </w:p>
          <w:p w:rsidR="00617B56" w:rsidRPr="00D0281B" w:rsidRDefault="00617B56" w:rsidP="00D0281B">
            <w:pPr>
              <w:widowControl w:val="0"/>
              <w:ind w:righ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81B">
              <w:rPr>
                <w:rFonts w:ascii="Times New Roman" w:hAnsi="Times New Roman" w:cs="Times New Roman"/>
                <w:sz w:val="16"/>
                <w:szCs w:val="16"/>
              </w:rPr>
              <w:t>Россия, 443100, г. Самара, ул. Молодогвардейская, 244</w:t>
            </w:r>
          </w:p>
          <w:p w:rsidR="00617B56" w:rsidRPr="00D0281B" w:rsidRDefault="00617B56" w:rsidP="00D0281B">
            <w:pPr>
              <w:widowControl w:val="0"/>
              <w:spacing w:before="120"/>
              <w:ind w:righ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028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028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028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0281B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D028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PetchnikovAS</w:t>
            </w:r>
            <w:proofErr w:type="spellEnd"/>
            <w:r w:rsidRPr="00D0281B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D028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028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D028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617B56" w:rsidRPr="00D0281B" w:rsidRDefault="00617B56" w:rsidP="00D0281B">
            <w:pPr>
              <w:pStyle w:val="ab"/>
              <w:ind w:left="0" w:right="170"/>
              <w:rPr>
                <w:rFonts w:cs="Times New Roman"/>
                <w:szCs w:val="20"/>
              </w:rPr>
            </w:pPr>
            <w:r w:rsidRPr="00D0281B">
              <w:rPr>
                <w:rFonts w:cs="Times New Roman"/>
                <w:szCs w:val="20"/>
              </w:rPr>
              <w:t>При организации настильного сжигания топлива в топках трубчатых печей бол</w:t>
            </w:r>
            <w:r w:rsidRPr="00D0281B">
              <w:rPr>
                <w:rFonts w:cs="Times New Roman"/>
                <w:szCs w:val="20"/>
              </w:rPr>
              <w:t>ь</w:t>
            </w:r>
            <w:r w:rsidRPr="00D0281B">
              <w:rPr>
                <w:rFonts w:cs="Times New Roman"/>
                <w:szCs w:val="20"/>
              </w:rPr>
              <w:t>шое значение имеет равномерность разогрева излучающей поверхности. Эта зад</w:t>
            </w:r>
            <w:r w:rsidRPr="00D0281B">
              <w:rPr>
                <w:rFonts w:cs="Times New Roman"/>
                <w:szCs w:val="20"/>
              </w:rPr>
              <w:t>а</w:t>
            </w:r>
            <w:r w:rsidRPr="00D0281B">
              <w:rPr>
                <w:rFonts w:cs="Times New Roman"/>
                <w:szCs w:val="20"/>
              </w:rPr>
              <w:t>ча возложена на горелочные устройства, которые, в свою очередь, должны обесп</w:t>
            </w:r>
            <w:r w:rsidRPr="00D0281B">
              <w:rPr>
                <w:rFonts w:cs="Times New Roman"/>
                <w:szCs w:val="20"/>
              </w:rPr>
              <w:t>е</w:t>
            </w:r>
            <w:r w:rsidRPr="00D0281B">
              <w:rPr>
                <w:rFonts w:cs="Times New Roman"/>
                <w:szCs w:val="20"/>
              </w:rPr>
              <w:t xml:space="preserve">чивать высокую степень равномерности истечения </w:t>
            </w:r>
            <w:proofErr w:type="spellStart"/>
            <w:r w:rsidRPr="00D0281B">
              <w:rPr>
                <w:rFonts w:cs="Times New Roman"/>
                <w:szCs w:val="20"/>
              </w:rPr>
              <w:t>газовоздушной</w:t>
            </w:r>
            <w:proofErr w:type="spellEnd"/>
            <w:r w:rsidRPr="00D0281B">
              <w:rPr>
                <w:rFonts w:cs="Times New Roman"/>
                <w:szCs w:val="20"/>
              </w:rPr>
              <w:t xml:space="preserve"> смеси из выхо</w:t>
            </w:r>
            <w:r w:rsidRPr="00D0281B">
              <w:rPr>
                <w:rFonts w:cs="Times New Roman"/>
                <w:szCs w:val="20"/>
              </w:rPr>
              <w:t>д</w:t>
            </w:r>
            <w:r w:rsidRPr="00D0281B">
              <w:rPr>
                <w:rFonts w:cs="Times New Roman"/>
                <w:szCs w:val="20"/>
              </w:rPr>
              <w:t xml:space="preserve">ной амбразуры. Для газовых горелок типа АГГ, широко применяемых в трубчатых печах </w:t>
            </w:r>
            <w:proofErr w:type="spellStart"/>
            <w:r w:rsidRPr="00D0281B">
              <w:rPr>
                <w:rFonts w:cs="Times New Roman"/>
                <w:szCs w:val="20"/>
              </w:rPr>
              <w:t>нефтегазопереработки</w:t>
            </w:r>
            <w:proofErr w:type="spellEnd"/>
            <w:r w:rsidRPr="00D0281B">
              <w:rPr>
                <w:rFonts w:cs="Times New Roman"/>
                <w:szCs w:val="20"/>
              </w:rPr>
              <w:t>, на основании исследования аэродинам</w:t>
            </w:r>
            <w:r w:rsidRPr="00D0281B">
              <w:rPr>
                <w:rFonts w:cs="Times New Roman"/>
                <w:szCs w:val="20"/>
              </w:rPr>
              <w:t>и</w:t>
            </w:r>
            <w:r w:rsidRPr="00D0281B">
              <w:rPr>
                <w:rFonts w:cs="Times New Roman"/>
                <w:szCs w:val="20"/>
              </w:rPr>
              <w:t>ки проточной части сопла определены оптимальные конструктивные размеры амбразуры гор</w:t>
            </w:r>
            <w:r w:rsidRPr="00D0281B">
              <w:rPr>
                <w:rFonts w:cs="Times New Roman"/>
                <w:szCs w:val="20"/>
              </w:rPr>
              <w:t>е</w:t>
            </w:r>
            <w:r w:rsidRPr="00D0281B">
              <w:rPr>
                <w:rFonts w:cs="Times New Roman"/>
                <w:szCs w:val="20"/>
              </w:rPr>
              <w:t>лок типа АГГ-2 и АГГ-3, позволяющие достичь высокой степени равномерности выходного вихр</w:t>
            </w:r>
            <w:r w:rsidRPr="00D0281B">
              <w:rPr>
                <w:rFonts w:cs="Times New Roman"/>
                <w:szCs w:val="20"/>
              </w:rPr>
              <w:t>е</w:t>
            </w:r>
            <w:r w:rsidRPr="00D0281B">
              <w:rPr>
                <w:rFonts w:cs="Times New Roman"/>
                <w:szCs w:val="20"/>
              </w:rPr>
              <w:t xml:space="preserve">вого потока </w:t>
            </w:r>
            <w:proofErr w:type="spellStart"/>
            <w:r w:rsidRPr="00D0281B">
              <w:rPr>
                <w:rFonts w:cs="Times New Roman"/>
                <w:szCs w:val="20"/>
              </w:rPr>
              <w:t>газовоздушной</w:t>
            </w:r>
            <w:proofErr w:type="spellEnd"/>
            <w:r w:rsidRPr="00D0281B">
              <w:rPr>
                <w:rFonts w:cs="Times New Roman"/>
                <w:szCs w:val="20"/>
              </w:rPr>
              <w:t xml:space="preserve"> смеси. Результаты исследований распространены на всю серию гор</w:t>
            </w:r>
            <w:r w:rsidRPr="00D0281B">
              <w:rPr>
                <w:rFonts w:cs="Times New Roman"/>
                <w:szCs w:val="20"/>
              </w:rPr>
              <w:t>е</w:t>
            </w:r>
            <w:r w:rsidRPr="00D0281B">
              <w:rPr>
                <w:rFonts w:cs="Times New Roman"/>
                <w:szCs w:val="20"/>
              </w:rPr>
              <w:t>лок типа АГГ, изготавливаемых серийно.</w:t>
            </w:r>
          </w:p>
          <w:p w:rsidR="00617B56" w:rsidRPr="00D0281B" w:rsidRDefault="00617B56" w:rsidP="00D0281B">
            <w:pPr>
              <w:pStyle w:val="af0"/>
              <w:spacing w:after="0"/>
              <w:ind w:left="0" w:right="170"/>
              <w:rPr>
                <w:rFonts w:cs="Times New Roman"/>
                <w:szCs w:val="20"/>
              </w:rPr>
            </w:pPr>
            <w:r w:rsidRPr="00D0281B">
              <w:rPr>
                <w:rFonts w:cs="Times New Roman"/>
                <w:b/>
                <w:szCs w:val="20"/>
              </w:rPr>
              <w:t>Ключевые слова:</w:t>
            </w:r>
            <w:r w:rsidRPr="00D0281B">
              <w:rPr>
                <w:rFonts w:cs="Times New Roman"/>
                <w:szCs w:val="20"/>
              </w:rPr>
              <w:t xml:space="preserve"> горелка типа АГГ, испытания, аэродинамика проточной части сопла, равномерность истечения из сопла.</w:t>
            </w:r>
          </w:p>
          <w:p w:rsidR="00BA4D17" w:rsidRPr="00D0281B" w:rsidRDefault="000A1F95" w:rsidP="00D0281B">
            <w:pPr>
              <w:spacing w:before="120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174-179</w:t>
            </w:r>
          </w:p>
        </w:tc>
      </w:tr>
      <w:tr w:rsidR="00BA4D17" w:rsidRPr="00BA4D17" w:rsidTr="00E152BC">
        <w:tc>
          <w:tcPr>
            <w:tcW w:w="675" w:type="dxa"/>
            <w:tcBorders>
              <w:right w:val="nil"/>
            </w:tcBorders>
          </w:tcPr>
          <w:p w:rsidR="00BA4D17" w:rsidRDefault="00BA4D17" w:rsidP="006B46C6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</w:t>
            </w:r>
          </w:p>
        </w:tc>
        <w:tc>
          <w:tcPr>
            <w:tcW w:w="8896" w:type="dxa"/>
            <w:tcBorders>
              <w:left w:val="nil"/>
            </w:tcBorders>
          </w:tcPr>
          <w:p w:rsidR="00617B56" w:rsidRPr="00D0281B" w:rsidRDefault="00617B56" w:rsidP="00D0281B">
            <w:pPr>
              <w:spacing w:before="120"/>
              <w:ind w:right="170"/>
              <w:rPr>
                <w:rFonts w:ascii="Times New Roman" w:hAnsi="Times New Roman" w:cs="Times New Roman"/>
                <w:b/>
                <w:bCs/>
              </w:rPr>
            </w:pPr>
            <w:r w:rsidRPr="00D0281B">
              <w:rPr>
                <w:rFonts w:ascii="Times New Roman" w:hAnsi="Times New Roman" w:cs="Times New Roman"/>
                <w:b/>
                <w:bCs/>
              </w:rPr>
              <w:t>МОДЕЛИРОВАНИЕ ПРОЦЕССА ИСПАРЕНИЯ УГЛЕВОДОРОДОСОДЕРЖ</w:t>
            </w:r>
            <w:r w:rsidRPr="00D0281B">
              <w:rPr>
                <w:rFonts w:ascii="Times New Roman" w:hAnsi="Times New Roman" w:cs="Times New Roman"/>
                <w:b/>
                <w:bCs/>
              </w:rPr>
              <w:t>А</w:t>
            </w:r>
            <w:r w:rsidRPr="00D0281B">
              <w:rPr>
                <w:rFonts w:ascii="Times New Roman" w:hAnsi="Times New Roman" w:cs="Times New Roman"/>
                <w:b/>
                <w:bCs/>
              </w:rPr>
              <w:t>ЩИХ ОТХОДОВ</w:t>
            </w:r>
          </w:p>
          <w:p w:rsidR="00617B56" w:rsidRPr="00D0281B" w:rsidRDefault="00617B56" w:rsidP="00D0281B">
            <w:pPr>
              <w:spacing w:before="120"/>
              <w:ind w:right="17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0281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А.Ю. </w:t>
            </w:r>
            <w:proofErr w:type="spellStart"/>
            <w:r w:rsidRPr="00D0281B">
              <w:rPr>
                <w:rFonts w:ascii="Times New Roman" w:hAnsi="Times New Roman" w:cs="Times New Roman"/>
                <w:b/>
                <w:bCs/>
                <w:i/>
                <w:iCs/>
              </w:rPr>
              <w:t>Шупляк</w:t>
            </w:r>
            <w:proofErr w:type="spellEnd"/>
            <w:r w:rsidRPr="00D0281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С.П. </w:t>
            </w:r>
            <w:proofErr w:type="spellStart"/>
            <w:r w:rsidRPr="00D0281B">
              <w:rPr>
                <w:rFonts w:ascii="Times New Roman" w:hAnsi="Times New Roman" w:cs="Times New Roman"/>
                <w:b/>
                <w:bCs/>
                <w:i/>
                <w:iCs/>
              </w:rPr>
              <w:t>Шкаруппа</w:t>
            </w:r>
            <w:proofErr w:type="spellEnd"/>
          </w:p>
          <w:p w:rsidR="00617B56" w:rsidRPr="00D0281B" w:rsidRDefault="00617B56" w:rsidP="00D0281B">
            <w:pPr>
              <w:widowControl w:val="0"/>
              <w:spacing w:before="120"/>
              <w:ind w:right="170"/>
              <w:rPr>
                <w:rFonts w:ascii="Times New Roman" w:hAnsi="Times New Roman" w:cs="Times New Roman"/>
                <w:bCs/>
                <w:sz w:val="16"/>
              </w:rPr>
            </w:pPr>
            <w:r w:rsidRPr="00D0281B">
              <w:rPr>
                <w:rFonts w:ascii="Times New Roman" w:hAnsi="Times New Roman" w:cs="Times New Roman"/>
                <w:bCs/>
                <w:sz w:val="16"/>
              </w:rPr>
              <w:t>Самарский государственный технический университет</w:t>
            </w:r>
          </w:p>
          <w:p w:rsidR="00617B56" w:rsidRPr="00D0281B" w:rsidRDefault="00617B56" w:rsidP="00D0281B">
            <w:pPr>
              <w:widowControl w:val="0"/>
              <w:ind w:right="170"/>
              <w:jc w:val="both"/>
              <w:rPr>
                <w:rFonts w:ascii="Times New Roman" w:hAnsi="Times New Roman" w:cs="Times New Roman"/>
                <w:bCs/>
                <w:sz w:val="16"/>
              </w:rPr>
            </w:pPr>
            <w:r w:rsidRPr="00D0281B">
              <w:rPr>
                <w:rFonts w:ascii="Times New Roman" w:hAnsi="Times New Roman" w:cs="Times New Roman"/>
                <w:bCs/>
                <w:sz w:val="16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443100, г"/>
              </w:smartTagPr>
              <w:r w:rsidRPr="00D0281B">
                <w:rPr>
                  <w:rFonts w:ascii="Times New Roman" w:hAnsi="Times New Roman" w:cs="Times New Roman"/>
                  <w:bCs/>
                  <w:sz w:val="16"/>
                </w:rPr>
                <w:t>443100, г</w:t>
              </w:r>
            </w:smartTag>
            <w:r w:rsidRPr="00D0281B">
              <w:rPr>
                <w:rFonts w:ascii="Times New Roman" w:hAnsi="Times New Roman" w:cs="Times New Roman"/>
                <w:bCs/>
                <w:sz w:val="16"/>
              </w:rPr>
              <w:t>. Самара, ул. Молодогвардейская, 244</w:t>
            </w:r>
          </w:p>
          <w:p w:rsidR="00617B56" w:rsidRPr="00D0281B" w:rsidRDefault="00617B56" w:rsidP="00D0281B">
            <w:pPr>
              <w:pStyle w:val="ab"/>
              <w:ind w:left="0" w:right="170"/>
              <w:rPr>
                <w:rFonts w:cs="Times New Roman"/>
              </w:rPr>
            </w:pPr>
            <w:r w:rsidRPr="00D0281B">
              <w:rPr>
                <w:rFonts w:cs="Times New Roman"/>
              </w:rPr>
              <w:t xml:space="preserve">Приводится математическое описание процесса открытого испарения веществ из </w:t>
            </w:r>
            <w:proofErr w:type="spellStart"/>
            <w:r w:rsidRPr="00D0281B">
              <w:rPr>
                <w:rFonts w:cs="Times New Roman"/>
              </w:rPr>
              <w:t>нефтешлам</w:t>
            </w:r>
            <w:r w:rsidRPr="00D0281B">
              <w:rPr>
                <w:rFonts w:cs="Times New Roman"/>
              </w:rPr>
              <w:t>о</w:t>
            </w:r>
            <w:r w:rsidRPr="00D0281B">
              <w:rPr>
                <w:rFonts w:cs="Times New Roman"/>
              </w:rPr>
              <w:t>накопителей</w:t>
            </w:r>
            <w:proofErr w:type="spellEnd"/>
            <w:r w:rsidRPr="00D0281B">
              <w:rPr>
                <w:rFonts w:cs="Times New Roman"/>
              </w:rPr>
              <w:t>. Исследования аналитического решения позволили выделить четыре основные обл</w:t>
            </w:r>
            <w:r w:rsidRPr="00D0281B">
              <w:rPr>
                <w:rFonts w:cs="Times New Roman"/>
              </w:rPr>
              <w:t>а</w:t>
            </w:r>
            <w:r w:rsidRPr="00D0281B">
              <w:rPr>
                <w:rFonts w:cs="Times New Roman"/>
              </w:rPr>
              <w:t xml:space="preserve">сти протекания процесса испарения углеводородов с открытых поверхностей в зависимости от значений </w:t>
            </w:r>
            <w:proofErr w:type="spellStart"/>
            <w:r w:rsidRPr="00D0281B">
              <w:rPr>
                <w:rFonts w:cs="Times New Roman"/>
              </w:rPr>
              <w:t>критериальных</w:t>
            </w:r>
            <w:proofErr w:type="spellEnd"/>
            <w:r w:rsidRPr="00D0281B">
              <w:rPr>
                <w:rFonts w:cs="Times New Roman"/>
              </w:rPr>
              <w:t xml:space="preserve"> чисел. На основе полученных результатов предложена упрощенная м</w:t>
            </w:r>
            <w:r w:rsidRPr="00D0281B">
              <w:rPr>
                <w:rFonts w:cs="Times New Roman"/>
              </w:rPr>
              <w:t>а</w:t>
            </w:r>
            <w:r w:rsidRPr="00D0281B">
              <w:rPr>
                <w:rFonts w:cs="Times New Roman"/>
              </w:rPr>
              <w:t xml:space="preserve">тематическая модель открытого испарения углеводородов, подтверждающая существование указанных областей. Установлено, что испарение веществ с поверхности </w:t>
            </w:r>
            <w:proofErr w:type="spellStart"/>
            <w:r w:rsidRPr="00D0281B">
              <w:rPr>
                <w:rFonts w:cs="Times New Roman"/>
              </w:rPr>
              <w:t>нефтешлама</w:t>
            </w:r>
            <w:proofErr w:type="spellEnd"/>
            <w:r w:rsidRPr="00D0281B">
              <w:rPr>
                <w:rFonts w:cs="Times New Roman"/>
              </w:rPr>
              <w:t xml:space="preserve"> лимит</w:t>
            </w:r>
            <w:r w:rsidRPr="00D0281B">
              <w:rPr>
                <w:rFonts w:cs="Times New Roman"/>
              </w:rPr>
              <w:t>и</w:t>
            </w:r>
            <w:r w:rsidRPr="00D0281B">
              <w:rPr>
                <w:rFonts w:cs="Times New Roman"/>
              </w:rPr>
              <w:t>руется скоростью диффузии веществ в жидкой фазе. Получена зависимость к</w:t>
            </w:r>
            <w:r w:rsidRPr="00D0281B">
              <w:rPr>
                <w:rFonts w:cs="Times New Roman"/>
              </w:rPr>
              <w:t>о</w:t>
            </w:r>
            <w:r w:rsidRPr="00D0281B">
              <w:rPr>
                <w:rFonts w:cs="Times New Roman"/>
              </w:rPr>
              <w:t>эффициентов диффузии испаряющихся веществ от температуры и молекулярной массы.</w:t>
            </w:r>
          </w:p>
          <w:p w:rsidR="00617B56" w:rsidRPr="00D0281B" w:rsidRDefault="00617B56" w:rsidP="00D0281B">
            <w:pPr>
              <w:pStyle w:val="af0"/>
              <w:spacing w:after="0"/>
              <w:ind w:left="0" w:right="170"/>
              <w:rPr>
                <w:rFonts w:cs="Times New Roman"/>
                <w:b/>
                <w:bCs/>
              </w:rPr>
            </w:pPr>
            <w:r w:rsidRPr="00D0281B">
              <w:rPr>
                <w:rFonts w:cs="Times New Roman"/>
                <w:b/>
                <w:bCs/>
              </w:rPr>
              <w:t xml:space="preserve">Ключевые слова: </w:t>
            </w:r>
            <w:r w:rsidRPr="00D0281B">
              <w:rPr>
                <w:rFonts w:cs="Times New Roman"/>
              </w:rPr>
              <w:t xml:space="preserve">нефтесодержащие отходы, математическая модель, испарение, </w:t>
            </w:r>
            <w:proofErr w:type="spellStart"/>
            <w:r w:rsidRPr="00D0281B">
              <w:rPr>
                <w:rFonts w:cs="Times New Roman"/>
              </w:rPr>
              <w:t>ма</w:t>
            </w:r>
            <w:r w:rsidRPr="00D0281B">
              <w:rPr>
                <w:rFonts w:cs="Times New Roman"/>
              </w:rPr>
              <w:t>с</w:t>
            </w:r>
            <w:r w:rsidRPr="00D0281B">
              <w:rPr>
                <w:rFonts w:cs="Times New Roman"/>
              </w:rPr>
              <w:t>сообмен</w:t>
            </w:r>
            <w:proofErr w:type="spellEnd"/>
            <w:r w:rsidRPr="00D0281B">
              <w:rPr>
                <w:rFonts w:cs="Times New Roman"/>
              </w:rPr>
              <w:t>, скорость диффузии.</w:t>
            </w:r>
          </w:p>
          <w:p w:rsidR="00BA4D17" w:rsidRPr="00D0281B" w:rsidRDefault="000A1F95" w:rsidP="00D0281B">
            <w:pPr>
              <w:spacing w:before="120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180-191</w:t>
            </w:r>
          </w:p>
        </w:tc>
      </w:tr>
    </w:tbl>
    <w:p w:rsidR="00BA4D17" w:rsidRPr="00BA4D17" w:rsidRDefault="00BA4D17">
      <w:pPr>
        <w:rPr>
          <w:lang w:val="en-US"/>
        </w:rPr>
      </w:pPr>
      <w:bookmarkStart w:id="0" w:name="_GoBack"/>
      <w:bookmarkEnd w:id="0"/>
    </w:p>
    <w:sectPr w:rsidR="00BA4D17" w:rsidRPr="00BA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302" w:rsidRDefault="004C4302" w:rsidP="00617B56">
      <w:pPr>
        <w:spacing w:after="0" w:line="240" w:lineRule="auto"/>
      </w:pPr>
      <w:r>
        <w:separator/>
      </w:r>
    </w:p>
  </w:endnote>
  <w:endnote w:type="continuationSeparator" w:id="0">
    <w:p w:rsidR="004C4302" w:rsidRDefault="004C4302" w:rsidP="0061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302" w:rsidRDefault="004C4302" w:rsidP="00617B56">
      <w:pPr>
        <w:spacing w:after="0" w:line="240" w:lineRule="auto"/>
      </w:pPr>
      <w:r>
        <w:separator/>
      </w:r>
    </w:p>
  </w:footnote>
  <w:footnote w:type="continuationSeparator" w:id="0">
    <w:p w:rsidR="004C4302" w:rsidRDefault="004C4302" w:rsidP="00617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17"/>
    <w:rsid w:val="00050F15"/>
    <w:rsid w:val="000725A8"/>
    <w:rsid w:val="000A1F95"/>
    <w:rsid w:val="004C4302"/>
    <w:rsid w:val="00617B56"/>
    <w:rsid w:val="006B46C6"/>
    <w:rsid w:val="008A2FE2"/>
    <w:rsid w:val="00BA4D17"/>
    <w:rsid w:val="00BE7296"/>
    <w:rsid w:val="00D0281B"/>
    <w:rsid w:val="00E1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17B56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_Название статьи"/>
    <w:basedOn w:val="a"/>
    <w:autoRedefine/>
    <w:uiPriority w:val="99"/>
    <w:qFormat/>
    <w:rsid w:val="00617B56"/>
    <w:pPr>
      <w:spacing w:before="240" w:after="0" w:line="240" w:lineRule="auto"/>
      <w:ind w:left="397"/>
    </w:pPr>
    <w:rPr>
      <w:rFonts w:ascii="Times New Roman" w:eastAsiaTheme="minorEastAsia" w:hAnsi="Times New Roman"/>
      <w:b/>
      <w:caps/>
    </w:rPr>
  </w:style>
  <w:style w:type="paragraph" w:customStyle="1" w:styleId="a5">
    <w:name w:val="С_Автор"/>
    <w:basedOn w:val="a"/>
    <w:next w:val="a"/>
    <w:link w:val="a6"/>
    <w:uiPriority w:val="99"/>
    <w:qFormat/>
    <w:rsid w:val="00617B56"/>
    <w:pPr>
      <w:spacing w:after="0" w:line="240" w:lineRule="auto"/>
      <w:ind w:firstLine="397"/>
    </w:pPr>
    <w:rPr>
      <w:rFonts w:ascii="Times New Roman" w:eastAsiaTheme="minorEastAsia" w:hAnsi="Times New Roman"/>
      <w:b/>
      <w:i/>
    </w:rPr>
  </w:style>
  <w:style w:type="character" w:customStyle="1" w:styleId="a6">
    <w:name w:val="С_Автор Знак"/>
    <w:basedOn w:val="a0"/>
    <w:link w:val="a5"/>
    <w:uiPriority w:val="99"/>
    <w:rsid w:val="00617B56"/>
    <w:rPr>
      <w:rFonts w:ascii="Times New Roman" w:eastAsiaTheme="minorEastAsia" w:hAnsi="Times New Roman"/>
      <w:b/>
      <w:i/>
    </w:rPr>
  </w:style>
  <w:style w:type="paragraph" w:customStyle="1" w:styleId="a7">
    <w:name w:val="С_Организация"/>
    <w:basedOn w:val="a"/>
    <w:link w:val="a8"/>
    <w:qFormat/>
    <w:rsid w:val="00617B56"/>
    <w:pPr>
      <w:spacing w:before="120" w:after="0" w:line="240" w:lineRule="auto"/>
      <w:ind w:firstLine="397"/>
      <w:jc w:val="both"/>
    </w:pPr>
    <w:rPr>
      <w:rFonts w:ascii="Times New Roman" w:eastAsiaTheme="minorEastAsia" w:hAnsi="Times New Roman"/>
      <w:sz w:val="16"/>
      <w:szCs w:val="16"/>
    </w:rPr>
  </w:style>
  <w:style w:type="character" w:customStyle="1" w:styleId="a8">
    <w:name w:val="С_Организация Знак"/>
    <w:basedOn w:val="a0"/>
    <w:link w:val="a7"/>
    <w:rsid w:val="00617B56"/>
    <w:rPr>
      <w:rFonts w:ascii="Times New Roman" w:eastAsiaTheme="minorEastAsia" w:hAnsi="Times New Roman"/>
      <w:sz w:val="16"/>
      <w:szCs w:val="16"/>
    </w:rPr>
  </w:style>
  <w:style w:type="paragraph" w:customStyle="1" w:styleId="a9">
    <w:name w:val="С_Орг. адрес"/>
    <w:basedOn w:val="a"/>
    <w:link w:val="aa"/>
    <w:qFormat/>
    <w:rsid w:val="00617B56"/>
    <w:pPr>
      <w:spacing w:after="0" w:line="240" w:lineRule="auto"/>
      <w:ind w:firstLine="397"/>
      <w:jc w:val="both"/>
    </w:pPr>
    <w:rPr>
      <w:rFonts w:ascii="Times New Roman" w:eastAsiaTheme="minorEastAsia" w:hAnsi="Times New Roman"/>
      <w:sz w:val="16"/>
      <w:szCs w:val="16"/>
    </w:rPr>
  </w:style>
  <w:style w:type="character" w:customStyle="1" w:styleId="aa">
    <w:name w:val="С_Орг. адрес Знак"/>
    <w:basedOn w:val="a0"/>
    <w:link w:val="a9"/>
    <w:rsid w:val="00617B56"/>
    <w:rPr>
      <w:rFonts w:ascii="Times New Roman" w:eastAsiaTheme="minorEastAsia" w:hAnsi="Times New Roman"/>
      <w:sz w:val="16"/>
      <w:szCs w:val="16"/>
    </w:rPr>
  </w:style>
  <w:style w:type="paragraph" w:customStyle="1" w:styleId="ab">
    <w:name w:val="С_Аннотация"/>
    <w:basedOn w:val="a"/>
    <w:link w:val="ac"/>
    <w:uiPriority w:val="99"/>
    <w:qFormat/>
    <w:rsid w:val="00617B56"/>
    <w:pPr>
      <w:spacing w:before="120" w:after="0" w:line="240" w:lineRule="auto"/>
      <w:ind w:left="397"/>
      <w:jc w:val="both"/>
    </w:pPr>
    <w:rPr>
      <w:rFonts w:ascii="Times New Roman" w:eastAsiaTheme="minorEastAsia" w:hAnsi="Times New Roman"/>
      <w:i/>
      <w:sz w:val="20"/>
    </w:rPr>
  </w:style>
  <w:style w:type="character" w:customStyle="1" w:styleId="ac">
    <w:name w:val="С_Аннотация Знак"/>
    <w:basedOn w:val="a0"/>
    <w:link w:val="ab"/>
    <w:uiPriority w:val="99"/>
    <w:rsid w:val="00617B56"/>
    <w:rPr>
      <w:rFonts w:ascii="Times New Roman" w:eastAsiaTheme="minorEastAsia" w:hAnsi="Times New Roman"/>
      <w:i/>
      <w:sz w:val="20"/>
    </w:rPr>
  </w:style>
  <w:style w:type="paragraph" w:styleId="ad">
    <w:name w:val="footnote text"/>
    <w:basedOn w:val="a"/>
    <w:link w:val="ae"/>
    <w:rsid w:val="00617B56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617B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617B56"/>
    <w:rPr>
      <w:vertAlign w:val="superscript"/>
    </w:rPr>
  </w:style>
  <w:style w:type="paragraph" w:customStyle="1" w:styleId="af0">
    <w:name w:val="С_Ключ. слова"/>
    <w:basedOn w:val="a"/>
    <w:link w:val="af1"/>
    <w:qFormat/>
    <w:rsid w:val="00617B56"/>
    <w:pPr>
      <w:spacing w:before="120" w:after="120" w:line="240" w:lineRule="auto"/>
      <w:ind w:left="397"/>
      <w:jc w:val="both"/>
    </w:pPr>
    <w:rPr>
      <w:rFonts w:ascii="Times New Roman" w:eastAsiaTheme="minorEastAsia" w:hAnsi="Times New Roman"/>
      <w:i/>
    </w:rPr>
  </w:style>
  <w:style w:type="character" w:customStyle="1" w:styleId="af1">
    <w:name w:val="С_Ключ. слова Знак"/>
    <w:basedOn w:val="a0"/>
    <w:link w:val="af0"/>
    <w:rsid w:val="00617B56"/>
    <w:rPr>
      <w:rFonts w:ascii="Times New Roman" w:eastAsiaTheme="minorEastAsia" w:hAnsi="Times New Roman"/>
      <w:i/>
    </w:rPr>
  </w:style>
  <w:style w:type="paragraph" w:customStyle="1" w:styleId="af2">
    <w:name w:val="Сведения об авторах"/>
    <w:basedOn w:val="a"/>
    <w:link w:val="af3"/>
    <w:qFormat/>
    <w:rsid w:val="00617B56"/>
    <w:pPr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i/>
      <w:sz w:val="16"/>
      <w:szCs w:val="16"/>
    </w:rPr>
  </w:style>
  <w:style w:type="character" w:customStyle="1" w:styleId="af3">
    <w:name w:val="Сведения об авторах Знак"/>
    <w:link w:val="af2"/>
    <w:rsid w:val="00617B56"/>
    <w:rPr>
      <w:rFonts w:ascii="Times New Roman" w:eastAsia="Times New Roman" w:hAnsi="Times New Roman" w:cs="Times New Roman"/>
      <w:i/>
      <w:sz w:val="16"/>
      <w:szCs w:val="16"/>
    </w:rPr>
  </w:style>
  <w:style w:type="character" w:styleId="af4">
    <w:name w:val="Hyperlink"/>
    <w:rsid w:val="00617B56"/>
    <w:rPr>
      <w:color w:val="0000FF"/>
      <w:u w:val="single"/>
    </w:rPr>
  </w:style>
  <w:style w:type="paragraph" w:styleId="af5">
    <w:name w:val="Body Text Indent"/>
    <w:basedOn w:val="a"/>
    <w:link w:val="af6"/>
    <w:rsid w:val="00617B56"/>
    <w:pPr>
      <w:suppressAutoHyphens/>
      <w:spacing w:after="0" w:line="360" w:lineRule="auto"/>
      <w:ind w:firstLine="397"/>
      <w:jc w:val="center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617B56"/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af7">
    <w:name w:val="Статья   Название"/>
    <w:basedOn w:val="a"/>
    <w:next w:val="a"/>
    <w:rsid w:val="00617B56"/>
    <w:pPr>
      <w:keepNext/>
      <w:suppressAutoHyphens/>
      <w:spacing w:line="240" w:lineRule="auto"/>
      <w:ind w:left="397"/>
    </w:pPr>
    <w:rPr>
      <w:rFonts w:ascii="Times New Roman" w:eastAsia="Times New Roman" w:hAnsi="Times New Roman" w:cs="Times New Roman"/>
      <w:b/>
      <w:caps/>
      <w:lang w:eastAsia="ru-RU"/>
    </w:rPr>
  </w:style>
  <w:style w:type="paragraph" w:customStyle="1" w:styleId="af8">
    <w:name w:val="Статья   Авторы"/>
    <w:basedOn w:val="a"/>
    <w:next w:val="a"/>
    <w:rsid w:val="00617B56"/>
    <w:pPr>
      <w:keepNext/>
      <w:suppressAutoHyphens/>
      <w:spacing w:after="0" w:line="240" w:lineRule="auto"/>
      <w:ind w:left="397"/>
    </w:pPr>
    <w:rPr>
      <w:rFonts w:ascii="Times New Roman" w:eastAsia="Times New Roman" w:hAnsi="Times New Roman" w:cs="Times New Roman"/>
      <w:b/>
      <w:i/>
      <w:lang w:eastAsia="ru-RU"/>
    </w:rPr>
  </w:style>
  <w:style w:type="paragraph" w:customStyle="1" w:styleId="af9">
    <w:name w:val="Статья   Организация наименование"/>
    <w:basedOn w:val="a"/>
    <w:rsid w:val="00617B56"/>
    <w:pPr>
      <w:keepNext/>
      <w:spacing w:before="120" w:after="0" w:line="240" w:lineRule="auto"/>
      <w:ind w:left="39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Статья   Аннотация"/>
    <w:basedOn w:val="a"/>
    <w:next w:val="a"/>
    <w:rsid w:val="00617B56"/>
    <w:pPr>
      <w:keepNext/>
      <w:spacing w:before="200" w:after="0" w:line="240" w:lineRule="auto"/>
      <w:ind w:left="397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fb">
    <w:name w:val="С_Текст статьи"/>
    <w:basedOn w:val="a"/>
    <w:link w:val="afc"/>
    <w:qFormat/>
    <w:rsid w:val="00617B56"/>
    <w:pPr>
      <w:spacing w:after="0" w:line="240" w:lineRule="auto"/>
      <w:ind w:firstLine="397"/>
      <w:jc w:val="both"/>
    </w:pPr>
    <w:rPr>
      <w:rFonts w:ascii="Times New Roman" w:eastAsiaTheme="minorEastAsia" w:hAnsi="Times New Roman"/>
    </w:rPr>
  </w:style>
  <w:style w:type="character" w:customStyle="1" w:styleId="afc">
    <w:name w:val="С_Текст статьи Знак"/>
    <w:basedOn w:val="a0"/>
    <w:link w:val="afb"/>
    <w:rsid w:val="00617B56"/>
    <w:rPr>
      <w:rFonts w:ascii="Times New Roman" w:eastAsiaTheme="minorEastAsia" w:hAnsi="Times New Roman"/>
    </w:rPr>
  </w:style>
  <w:style w:type="paragraph" w:customStyle="1" w:styleId="ConsPlusNormal">
    <w:name w:val="ConsPlusNormal"/>
    <w:uiPriority w:val="99"/>
    <w:rsid w:val="00617B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B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List Paragraph"/>
    <w:basedOn w:val="a"/>
    <w:uiPriority w:val="99"/>
    <w:qFormat/>
    <w:rsid w:val="00617B5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17B56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_Название статьи"/>
    <w:basedOn w:val="a"/>
    <w:autoRedefine/>
    <w:uiPriority w:val="99"/>
    <w:qFormat/>
    <w:rsid w:val="00617B56"/>
    <w:pPr>
      <w:spacing w:before="240" w:after="0" w:line="240" w:lineRule="auto"/>
      <w:ind w:left="397"/>
    </w:pPr>
    <w:rPr>
      <w:rFonts w:ascii="Times New Roman" w:eastAsiaTheme="minorEastAsia" w:hAnsi="Times New Roman"/>
      <w:b/>
      <w:caps/>
    </w:rPr>
  </w:style>
  <w:style w:type="paragraph" w:customStyle="1" w:styleId="a5">
    <w:name w:val="С_Автор"/>
    <w:basedOn w:val="a"/>
    <w:next w:val="a"/>
    <w:link w:val="a6"/>
    <w:uiPriority w:val="99"/>
    <w:qFormat/>
    <w:rsid w:val="00617B56"/>
    <w:pPr>
      <w:spacing w:after="0" w:line="240" w:lineRule="auto"/>
      <w:ind w:firstLine="397"/>
    </w:pPr>
    <w:rPr>
      <w:rFonts w:ascii="Times New Roman" w:eastAsiaTheme="minorEastAsia" w:hAnsi="Times New Roman"/>
      <w:b/>
      <w:i/>
    </w:rPr>
  </w:style>
  <w:style w:type="character" w:customStyle="1" w:styleId="a6">
    <w:name w:val="С_Автор Знак"/>
    <w:basedOn w:val="a0"/>
    <w:link w:val="a5"/>
    <w:uiPriority w:val="99"/>
    <w:rsid w:val="00617B56"/>
    <w:rPr>
      <w:rFonts w:ascii="Times New Roman" w:eastAsiaTheme="minorEastAsia" w:hAnsi="Times New Roman"/>
      <w:b/>
      <w:i/>
    </w:rPr>
  </w:style>
  <w:style w:type="paragraph" w:customStyle="1" w:styleId="a7">
    <w:name w:val="С_Организация"/>
    <w:basedOn w:val="a"/>
    <w:link w:val="a8"/>
    <w:qFormat/>
    <w:rsid w:val="00617B56"/>
    <w:pPr>
      <w:spacing w:before="120" w:after="0" w:line="240" w:lineRule="auto"/>
      <w:ind w:firstLine="397"/>
      <w:jc w:val="both"/>
    </w:pPr>
    <w:rPr>
      <w:rFonts w:ascii="Times New Roman" w:eastAsiaTheme="minorEastAsia" w:hAnsi="Times New Roman"/>
      <w:sz w:val="16"/>
      <w:szCs w:val="16"/>
    </w:rPr>
  </w:style>
  <w:style w:type="character" w:customStyle="1" w:styleId="a8">
    <w:name w:val="С_Организация Знак"/>
    <w:basedOn w:val="a0"/>
    <w:link w:val="a7"/>
    <w:rsid w:val="00617B56"/>
    <w:rPr>
      <w:rFonts w:ascii="Times New Roman" w:eastAsiaTheme="minorEastAsia" w:hAnsi="Times New Roman"/>
      <w:sz w:val="16"/>
      <w:szCs w:val="16"/>
    </w:rPr>
  </w:style>
  <w:style w:type="paragraph" w:customStyle="1" w:styleId="a9">
    <w:name w:val="С_Орг. адрес"/>
    <w:basedOn w:val="a"/>
    <w:link w:val="aa"/>
    <w:qFormat/>
    <w:rsid w:val="00617B56"/>
    <w:pPr>
      <w:spacing w:after="0" w:line="240" w:lineRule="auto"/>
      <w:ind w:firstLine="397"/>
      <w:jc w:val="both"/>
    </w:pPr>
    <w:rPr>
      <w:rFonts w:ascii="Times New Roman" w:eastAsiaTheme="minorEastAsia" w:hAnsi="Times New Roman"/>
      <w:sz w:val="16"/>
      <w:szCs w:val="16"/>
    </w:rPr>
  </w:style>
  <w:style w:type="character" w:customStyle="1" w:styleId="aa">
    <w:name w:val="С_Орг. адрес Знак"/>
    <w:basedOn w:val="a0"/>
    <w:link w:val="a9"/>
    <w:rsid w:val="00617B56"/>
    <w:rPr>
      <w:rFonts w:ascii="Times New Roman" w:eastAsiaTheme="minorEastAsia" w:hAnsi="Times New Roman"/>
      <w:sz w:val="16"/>
      <w:szCs w:val="16"/>
    </w:rPr>
  </w:style>
  <w:style w:type="paragraph" w:customStyle="1" w:styleId="ab">
    <w:name w:val="С_Аннотация"/>
    <w:basedOn w:val="a"/>
    <w:link w:val="ac"/>
    <w:uiPriority w:val="99"/>
    <w:qFormat/>
    <w:rsid w:val="00617B56"/>
    <w:pPr>
      <w:spacing w:before="120" w:after="0" w:line="240" w:lineRule="auto"/>
      <w:ind w:left="397"/>
      <w:jc w:val="both"/>
    </w:pPr>
    <w:rPr>
      <w:rFonts w:ascii="Times New Roman" w:eastAsiaTheme="minorEastAsia" w:hAnsi="Times New Roman"/>
      <w:i/>
      <w:sz w:val="20"/>
    </w:rPr>
  </w:style>
  <w:style w:type="character" w:customStyle="1" w:styleId="ac">
    <w:name w:val="С_Аннотация Знак"/>
    <w:basedOn w:val="a0"/>
    <w:link w:val="ab"/>
    <w:uiPriority w:val="99"/>
    <w:rsid w:val="00617B56"/>
    <w:rPr>
      <w:rFonts w:ascii="Times New Roman" w:eastAsiaTheme="minorEastAsia" w:hAnsi="Times New Roman"/>
      <w:i/>
      <w:sz w:val="20"/>
    </w:rPr>
  </w:style>
  <w:style w:type="paragraph" w:styleId="ad">
    <w:name w:val="footnote text"/>
    <w:basedOn w:val="a"/>
    <w:link w:val="ae"/>
    <w:rsid w:val="00617B56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617B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617B56"/>
    <w:rPr>
      <w:vertAlign w:val="superscript"/>
    </w:rPr>
  </w:style>
  <w:style w:type="paragraph" w:customStyle="1" w:styleId="af0">
    <w:name w:val="С_Ключ. слова"/>
    <w:basedOn w:val="a"/>
    <w:link w:val="af1"/>
    <w:qFormat/>
    <w:rsid w:val="00617B56"/>
    <w:pPr>
      <w:spacing w:before="120" w:after="120" w:line="240" w:lineRule="auto"/>
      <w:ind w:left="397"/>
      <w:jc w:val="both"/>
    </w:pPr>
    <w:rPr>
      <w:rFonts w:ascii="Times New Roman" w:eastAsiaTheme="minorEastAsia" w:hAnsi="Times New Roman"/>
      <w:i/>
    </w:rPr>
  </w:style>
  <w:style w:type="character" w:customStyle="1" w:styleId="af1">
    <w:name w:val="С_Ключ. слова Знак"/>
    <w:basedOn w:val="a0"/>
    <w:link w:val="af0"/>
    <w:rsid w:val="00617B56"/>
    <w:rPr>
      <w:rFonts w:ascii="Times New Roman" w:eastAsiaTheme="minorEastAsia" w:hAnsi="Times New Roman"/>
      <w:i/>
    </w:rPr>
  </w:style>
  <w:style w:type="paragraph" w:customStyle="1" w:styleId="af2">
    <w:name w:val="Сведения об авторах"/>
    <w:basedOn w:val="a"/>
    <w:link w:val="af3"/>
    <w:qFormat/>
    <w:rsid w:val="00617B56"/>
    <w:pPr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i/>
      <w:sz w:val="16"/>
      <w:szCs w:val="16"/>
    </w:rPr>
  </w:style>
  <w:style w:type="character" w:customStyle="1" w:styleId="af3">
    <w:name w:val="Сведения об авторах Знак"/>
    <w:link w:val="af2"/>
    <w:rsid w:val="00617B56"/>
    <w:rPr>
      <w:rFonts w:ascii="Times New Roman" w:eastAsia="Times New Roman" w:hAnsi="Times New Roman" w:cs="Times New Roman"/>
      <w:i/>
      <w:sz w:val="16"/>
      <w:szCs w:val="16"/>
    </w:rPr>
  </w:style>
  <w:style w:type="character" w:styleId="af4">
    <w:name w:val="Hyperlink"/>
    <w:rsid w:val="00617B56"/>
    <w:rPr>
      <w:color w:val="0000FF"/>
      <w:u w:val="single"/>
    </w:rPr>
  </w:style>
  <w:style w:type="paragraph" w:styleId="af5">
    <w:name w:val="Body Text Indent"/>
    <w:basedOn w:val="a"/>
    <w:link w:val="af6"/>
    <w:rsid w:val="00617B56"/>
    <w:pPr>
      <w:suppressAutoHyphens/>
      <w:spacing w:after="0" w:line="360" w:lineRule="auto"/>
      <w:ind w:firstLine="397"/>
      <w:jc w:val="center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617B56"/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af7">
    <w:name w:val="Статья   Название"/>
    <w:basedOn w:val="a"/>
    <w:next w:val="a"/>
    <w:rsid w:val="00617B56"/>
    <w:pPr>
      <w:keepNext/>
      <w:suppressAutoHyphens/>
      <w:spacing w:line="240" w:lineRule="auto"/>
      <w:ind w:left="397"/>
    </w:pPr>
    <w:rPr>
      <w:rFonts w:ascii="Times New Roman" w:eastAsia="Times New Roman" w:hAnsi="Times New Roman" w:cs="Times New Roman"/>
      <w:b/>
      <w:caps/>
      <w:lang w:eastAsia="ru-RU"/>
    </w:rPr>
  </w:style>
  <w:style w:type="paragraph" w:customStyle="1" w:styleId="af8">
    <w:name w:val="Статья   Авторы"/>
    <w:basedOn w:val="a"/>
    <w:next w:val="a"/>
    <w:rsid w:val="00617B56"/>
    <w:pPr>
      <w:keepNext/>
      <w:suppressAutoHyphens/>
      <w:spacing w:after="0" w:line="240" w:lineRule="auto"/>
      <w:ind w:left="397"/>
    </w:pPr>
    <w:rPr>
      <w:rFonts w:ascii="Times New Roman" w:eastAsia="Times New Roman" w:hAnsi="Times New Roman" w:cs="Times New Roman"/>
      <w:b/>
      <w:i/>
      <w:lang w:eastAsia="ru-RU"/>
    </w:rPr>
  </w:style>
  <w:style w:type="paragraph" w:customStyle="1" w:styleId="af9">
    <w:name w:val="Статья   Организация наименование"/>
    <w:basedOn w:val="a"/>
    <w:rsid w:val="00617B56"/>
    <w:pPr>
      <w:keepNext/>
      <w:spacing w:before="120" w:after="0" w:line="240" w:lineRule="auto"/>
      <w:ind w:left="39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Статья   Аннотация"/>
    <w:basedOn w:val="a"/>
    <w:next w:val="a"/>
    <w:rsid w:val="00617B56"/>
    <w:pPr>
      <w:keepNext/>
      <w:spacing w:before="200" w:after="0" w:line="240" w:lineRule="auto"/>
      <w:ind w:left="397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fb">
    <w:name w:val="С_Текст статьи"/>
    <w:basedOn w:val="a"/>
    <w:link w:val="afc"/>
    <w:qFormat/>
    <w:rsid w:val="00617B56"/>
    <w:pPr>
      <w:spacing w:after="0" w:line="240" w:lineRule="auto"/>
      <w:ind w:firstLine="397"/>
      <w:jc w:val="both"/>
    </w:pPr>
    <w:rPr>
      <w:rFonts w:ascii="Times New Roman" w:eastAsiaTheme="minorEastAsia" w:hAnsi="Times New Roman"/>
    </w:rPr>
  </w:style>
  <w:style w:type="character" w:customStyle="1" w:styleId="afc">
    <w:name w:val="С_Текст статьи Знак"/>
    <w:basedOn w:val="a0"/>
    <w:link w:val="afb"/>
    <w:rsid w:val="00617B56"/>
    <w:rPr>
      <w:rFonts w:ascii="Times New Roman" w:eastAsiaTheme="minorEastAsia" w:hAnsi="Times New Roman"/>
    </w:rPr>
  </w:style>
  <w:style w:type="paragraph" w:customStyle="1" w:styleId="ConsPlusNormal">
    <w:name w:val="ConsPlusNormal"/>
    <w:uiPriority w:val="99"/>
    <w:rsid w:val="00617B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B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List Paragraph"/>
    <w:basedOn w:val="a"/>
    <w:uiPriority w:val="99"/>
    <w:qFormat/>
    <w:rsid w:val="00617B5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ego27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3922</Words>
  <Characters>22362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2015-11-07T07:27:00Z</dcterms:created>
  <dcterms:modified xsi:type="dcterms:W3CDTF">2015-11-07T08:08:00Z</dcterms:modified>
</cp:coreProperties>
</file>